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6A7D" w14:textId="77777777" w:rsidR="00284D87" w:rsidRPr="006F2467" w:rsidRDefault="00284D87" w:rsidP="009131C4">
      <w:pPr>
        <w:rPr>
          <w:rStyle w:val="TitleChar"/>
          <w:sz w:val="24"/>
          <w:szCs w:val="24"/>
        </w:rPr>
      </w:pPr>
    </w:p>
    <w:p w14:paraId="650B6EF8" w14:textId="77777777" w:rsidR="00284D87" w:rsidRPr="006F2467" w:rsidRDefault="00284D87" w:rsidP="009131C4">
      <w:pPr>
        <w:rPr>
          <w:rStyle w:val="TitleChar"/>
          <w:sz w:val="24"/>
          <w:szCs w:val="24"/>
        </w:rPr>
      </w:pPr>
    </w:p>
    <w:p w14:paraId="445B70B3" w14:textId="7B3C7577" w:rsidR="00284D87" w:rsidRPr="006F2467" w:rsidRDefault="00284D87" w:rsidP="009131C4">
      <w:pPr>
        <w:rPr>
          <w:rStyle w:val="TitleChar"/>
          <w:sz w:val="24"/>
          <w:szCs w:val="24"/>
        </w:rPr>
      </w:pPr>
    </w:p>
    <w:p w14:paraId="597356A8" w14:textId="38D051C2" w:rsidR="00284D87" w:rsidRPr="006F2467" w:rsidRDefault="00284D87" w:rsidP="009131C4">
      <w:pPr>
        <w:rPr>
          <w:rStyle w:val="TitleChar"/>
          <w:sz w:val="24"/>
          <w:szCs w:val="24"/>
        </w:rPr>
      </w:pPr>
    </w:p>
    <w:p w14:paraId="2ADD5A71" w14:textId="08E36829" w:rsidR="00284D87" w:rsidRPr="006F2467" w:rsidRDefault="00284D87" w:rsidP="009131C4">
      <w:pPr>
        <w:rPr>
          <w:rStyle w:val="TitleChar"/>
          <w:sz w:val="24"/>
          <w:szCs w:val="24"/>
        </w:rPr>
      </w:pPr>
    </w:p>
    <w:p w14:paraId="171FAED6" w14:textId="77777777" w:rsidR="00284D87" w:rsidRPr="006F2467" w:rsidRDefault="00284D87" w:rsidP="009131C4">
      <w:pPr>
        <w:rPr>
          <w:rStyle w:val="TitleChar"/>
          <w:sz w:val="24"/>
          <w:szCs w:val="24"/>
        </w:rPr>
      </w:pPr>
    </w:p>
    <w:p w14:paraId="2F54D625" w14:textId="35378C95" w:rsidR="00B5617C" w:rsidRPr="006F2467" w:rsidRDefault="00C91B78" w:rsidP="009131C4">
      <w:pPr>
        <w:rPr>
          <w:rStyle w:val="TitleChar"/>
        </w:rPr>
      </w:pPr>
      <w:r w:rsidRPr="006F2467">
        <w:rPr>
          <w:rStyle w:val="TitleChar"/>
        </w:rPr>
        <w:t xml:space="preserve">Harta Strategică de Zgomot </w:t>
      </w:r>
    </w:p>
    <w:p w14:paraId="2F190A45" w14:textId="373D07CA" w:rsidR="00C91B78" w:rsidRPr="006F2467" w:rsidRDefault="00C91B78" w:rsidP="009131C4">
      <w:pPr>
        <w:rPr>
          <w:rStyle w:val="TitleChar"/>
        </w:rPr>
      </w:pPr>
      <w:r w:rsidRPr="006F2467">
        <w:rPr>
          <w:rStyle w:val="TitleChar"/>
        </w:rPr>
        <w:t xml:space="preserve">Municipiul </w:t>
      </w:r>
      <w:r w:rsidR="009C4270">
        <w:rPr>
          <w:rStyle w:val="TitleChar"/>
        </w:rPr>
        <w:t>Craiova</w:t>
      </w:r>
    </w:p>
    <w:p w14:paraId="2C745B1A" w14:textId="74176694" w:rsidR="00C91B78" w:rsidRPr="006F2467" w:rsidRDefault="00C91B78" w:rsidP="009131C4">
      <w:pPr>
        <w:rPr>
          <w:rStyle w:val="TitleChar"/>
        </w:rPr>
      </w:pPr>
    </w:p>
    <w:p w14:paraId="4BE6D239" w14:textId="77777777" w:rsidR="009F63F2" w:rsidRPr="006F2467" w:rsidRDefault="009F63F2" w:rsidP="009131C4">
      <w:pPr>
        <w:rPr>
          <w:rStyle w:val="TitleChar"/>
        </w:rPr>
      </w:pPr>
    </w:p>
    <w:p w14:paraId="7179D000" w14:textId="77777777" w:rsidR="009F63F2" w:rsidRPr="006F2467" w:rsidRDefault="009F63F2" w:rsidP="009131C4">
      <w:pPr>
        <w:rPr>
          <w:rStyle w:val="TitleChar"/>
        </w:rPr>
      </w:pPr>
    </w:p>
    <w:p w14:paraId="13E52DEF" w14:textId="77777777" w:rsidR="009F63F2" w:rsidRPr="006F2467" w:rsidRDefault="009F63F2" w:rsidP="009131C4">
      <w:pPr>
        <w:rPr>
          <w:rStyle w:val="TitleChar"/>
        </w:rPr>
      </w:pPr>
    </w:p>
    <w:p w14:paraId="14E0F47B" w14:textId="267E1787" w:rsidR="009F63F2" w:rsidRPr="006F2467" w:rsidRDefault="009F63F2" w:rsidP="009131C4">
      <w:pPr>
        <w:rPr>
          <w:rStyle w:val="TitleChar"/>
        </w:rPr>
      </w:pPr>
    </w:p>
    <w:p w14:paraId="4E596278" w14:textId="562379EC" w:rsidR="006F7321" w:rsidRPr="006F2467" w:rsidRDefault="006F7321" w:rsidP="009131C4">
      <w:pPr>
        <w:rPr>
          <w:rStyle w:val="TitleChar"/>
        </w:rPr>
      </w:pPr>
    </w:p>
    <w:p w14:paraId="2A0934E4" w14:textId="3E3EE6B8" w:rsidR="006F7321" w:rsidRPr="006F2467" w:rsidRDefault="006F7321" w:rsidP="009131C4">
      <w:pPr>
        <w:rPr>
          <w:rStyle w:val="TitleChar"/>
        </w:rPr>
      </w:pPr>
    </w:p>
    <w:p w14:paraId="0E25FD29" w14:textId="626DB8FA" w:rsidR="006F7321" w:rsidRPr="006F2467" w:rsidRDefault="006F7321" w:rsidP="009131C4">
      <w:pPr>
        <w:rPr>
          <w:rStyle w:val="TitleChar"/>
        </w:rPr>
      </w:pPr>
    </w:p>
    <w:p w14:paraId="265E39AC" w14:textId="07D72FB7" w:rsidR="006F7321" w:rsidRPr="006F2467" w:rsidRDefault="006F7321" w:rsidP="009131C4">
      <w:pPr>
        <w:rPr>
          <w:rStyle w:val="TitleChar"/>
        </w:rPr>
      </w:pPr>
    </w:p>
    <w:p w14:paraId="77CE786E" w14:textId="77777777" w:rsidR="006F7321" w:rsidRPr="006F2467" w:rsidRDefault="006F7321" w:rsidP="009131C4">
      <w:pPr>
        <w:rPr>
          <w:rStyle w:val="TitleChar"/>
        </w:rPr>
      </w:pPr>
    </w:p>
    <w:p w14:paraId="1C6ADF74" w14:textId="77777777" w:rsidR="009F63F2" w:rsidRPr="006F2467" w:rsidRDefault="009F63F2" w:rsidP="009131C4">
      <w:pPr>
        <w:rPr>
          <w:rStyle w:val="TitleChar"/>
        </w:rPr>
      </w:pPr>
    </w:p>
    <w:p w14:paraId="6F8BC5DD" w14:textId="7BBABA91" w:rsidR="001333B0" w:rsidRPr="006F2467" w:rsidRDefault="00C91B78" w:rsidP="001333B0">
      <w:pPr>
        <w:spacing w:after="200" w:line="276" w:lineRule="auto"/>
        <w:rPr>
          <w:b/>
          <w:bCs/>
          <w:lang w:val="ro-RO"/>
        </w:rPr>
      </w:pPr>
      <w:r w:rsidRPr="006F2467">
        <w:rPr>
          <w:b/>
          <w:bCs/>
          <w:lang w:val="ro-RO"/>
        </w:rPr>
        <w:t xml:space="preserve">Raport privind </w:t>
      </w:r>
      <w:r w:rsidR="001333B0" w:rsidRPr="006F2467">
        <w:rPr>
          <w:b/>
          <w:bCs/>
          <w:lang w:val="ro-RO"/>
        </w:rPr>
        <w:t>evaluarea rezultatelor obținute prin cartarea de zgomot pentru fiecare hartă strategică de zgomot</w:t>
      </w:r>
    </w:p>
    <w:p w14:paraId="181EB3AC" w14:textId="6032A991" w:rsidR="00AA23AB" w:rsidRPr="006F2467" w:rsidRDefault="00AA23AB" w:rsidP="009131C4">
      <w:pPr>
        <w:rPr>
          <w:b/>
          <w:bCs/>
          <w:lang w:val="ro-RO"/>
        </w:rPr>
      </w:pPr>
    </w:p>
    <w:p w14:paraId="57638DEF" w14:textId="3BB5B66B" w:rsidR="001E157A" w:rsidRPr="006F2467" w:rsidRDefault="00AA23AB" w:rsidP="009131C4">
      <w:pPr>
        <w:rPr>
          <w:lang w:val="ro-RO"/>
        </w:rPr>
      </w:pPr>
      <w:r w:rsidRPr="006F2467">
        <w:rPr>
          <w:lang w:val="ro-RO"/>
        </w:rPr>
        <w:t xml:space="preserve">Data: </w:t>
      </w:r>
      <w:r w:rsidR="00801EDC">
        <w:rPr>
          <w:lang w:val="ro-RO"/>
        </w:rPr>
        <w:t>10 mai</w:t>
      </w:r>
      <w:r w:rsidR="001E157A" w:rsidRPr="006F2467">
        <w:rPr>
          <w:lang w:val="ro-RO"/>
        </w:rPr>
        <w:t xml:space="preserve"> 20</w:t>
      </w:r>
      <w:r w:rsidR="00954C0F" w:rsidRPr="006F2467">
        <w:rPr>
          <w:lang w:val="ro-RO"/>
        </w:rPr>
        <w:t>2</w:t>
      </w:r>
      <w:r w:rsidR="00B11FF0">
        <w:rPr>
          <w:lang w:val="ro-RO"/>
        </w:rPr>
        <w:t>3</w:t>
      </w:r>
    </w:p>
    <w:p w14:paraId="495FCAED" w14:textId="0E875E11" w:rsidR="00451B95" w:rsidRPr="006F2467" w:rsidRDefault="004F5757" w:rsidP="009131C4">
      <w:pPr>
        <w:rPr>
          <w:lang w:val="ro-RO"/>
        </w:rPr>
      </w:pPr>
      <w:r w:rsidRPr="006F2467">
        <w:rPr>
          <w:lang w:val="ro-RO"/>
        </w:rPr>
        <w:t>Nr.S</w:t>
      </w:r>
      <w:r w:rsidR="000866F8" w:rsidRPr="006F2467">
        <w:rPr>
          <w:lang w:val="ro-RO"/>
        </w:rPr>
        <w:t>tudiu</w:t>
      </w:r>
      <w:r w:rsidR="00C11348" w:rsidRPr="006F2467">
        <w:rPr>
          <w:lang w:val="ro-RO"/>
        </w:rPr>
        <w:t xml:space="preserve">: </w:t>
      </w:r>
      <w:r w:rsidR="009C4270">
        <w:rPr>
          <w:lang w:val="ro-RO"/>
        </w:rPr>
        <w:t>2001</w:t>
      </w:r>
      <w:r w:rsidR="001333B0" w:rsidRPr="006F2467">
        <w:rPr>
          <w:lang w:val="ro-RO"/>
        </w:rPr>
        <w:t>-3</w:t>
      </w:r>
    </w:p>
    <w:p w14:paraId="6988BF7A" w14:textId="01DF6B95" w:rsidR="001E157A" w:rsidRPr="006F2467" w:rsidRDefault="001E157A" w:rsidP="009131C4">
      <w:pPr>
        <w:rPr>
          <w:lang w:val="ro-RO"/>
        </w:rPr>
      </w:pPr>
    </w:p>
    <w:tbl>
      <w:tblPr>
        <w:tblStyle w:val="TableGrid"/>
        <w:tblW w:w="99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5940"/>
        <w:gridCol w:w="4055"/>
      </w:tblGrid>
      <w:tr w:rsidR="00C64C2F" w:rsidRPr="006F2467" w14:paraId="0FE9CBEB" w14:textId="77777777" w:rsidTr="00F14188">
        <w:trPr>
          <w:cantSplit/>
          <w:trHeight w:val="1417"/>
          <w:jc w:val="center"/>
        </w:trPr>
        <w:tc>
          <w:tcPr>
            <w:tcW w:w="5940" w:type="dxa"/>
          </w:tcPr>
          <w:p w14:paraId="022F5C96" w14:textId="77777777" w:rsidR="00C64C2F" w:rsidRPr="006F2467" w:rsidRDefault="00C64C2F" w:rsidP="00F14188">
            <w:pPr>
              <w:rPr>
                <w:lang w:val="ro-RO"/>
              </w:rPr>
            </w:pPr>
          </w:p>
        </w:tc>
        <w:tc>
          <w:tcPr>
            <w:tcW w:w="4055" w:type="dxa"/>
          </w:tcPr>
          <w:p w14:paraId="6DFF8A88" w14:textId="77777777" w:rsidR="00C64C2F" w:rsidRPr="006F2467" w:rsidRDefault="00C64C2F" w:rsidP="00F14188">
            <w:pPr>
              <w:rPr>
                <w:lang w:val="ro-RO"/>
              </w:rPr>
            </w:pPr>
          </w:p>
          <w:p w14:paraId="7F726B68" w14:textId="77777777" w:rsidR="00C64C2F" w:rsidRPr="006F2467" w:rsidRDefault="00C64C2F" w:rsidP="00F14188">
            <w:pPr>
              <w:rPr>
                <w:lang w:val="ro-RO"/>
              </w:rPr>
            </w:pPr>
          </w:p>
          <w:p w14:paraId="638F6A31" w14:textId="77777777" w:rsidR="00C64C2F" w:rsidRPr="006F2467" w:rsidRDefault="00C64C2F" w:rsidP="00F14188">
            <w:pPr>
              <w:rPr>
                <w:lang w:val="ro-RO"/>
              </w:rPr>
            </w:pPr>
          </w:p>
        </w:tc>
      </w:tr>
      <w:tr w:rsidR="00C64C2F" w:rsidRPr="006F2467" w14:paraId="0F1F35CA" w14:textId="77777777" w:rsidTr="00F14188">
        <w:trPr>
          <w:cantSplit/>
          <w:trHeight w:val="5669"/>
          <w:jc w:val="center"/>
        </w:trPr>
        <w:tc>
          <w:tcPr>
            <w:tcW w:w="5940" w:type="dxa"/>
          </w:tcPr>
          <w:p w14:paraId="1740C25A" w14:textId="19CD6A81" w:rsidR="00B7083D" w:rsidRPr="006F2467" w:rsidRDefault="00B7083D" w:rsidP="006F7321">
            <w:pPr>
              <w:ind w:left="85"/>
              <w:rPr>
                <w:lang w:val="ro-RO"/>
              </w:rPr>
            </w:pPr>
          </w:p>
        </w:tc>
        <w:tc>
          <w:tcPr>
            <w:tcW w:w="4055" w:type="dxa"/>
          </w:tcPr>
          <w:p w14:paraId="40C7ED47" w14:textId="77777777" w:rsidR="00B7083D" w:rsidRPr="006F2467" w:rsidRDefault="00B7083D" w:rsidP="00455F0F">
            <w:pPr>
              <w:pStyle w:val="Title"/>
              <w:rPr>
                <w:lang w:val="ro-RO"/>
              </w:rPr>
            </w:pPr>
          </w:p>
          <w:p w14:paraId="607AB5E8" w14:textId="77777777" w:rsidR="00B7083D" w:rsidRPr="006F2467" w:rsidRDefault="00B7083D" w:rsidP="00455F0F">
            <w:pPr>
              <w:pStyle w:val="Title"/>
              <w:rPr>
                <w:lang w:val="ro-RO"/>
              </w:rPr>
            </w:pPr>
          </w:p>
          <w:p w14:paraId="744BA612" w14:textId="77777777" w:rsidR="00B7083D" w:rsidRPr="006F2467" w:rsidRDefault="00B7083D" w:rsidP="00455F0F">
            <w:pPr>
              <w:pStyle w:val="Title"/>
              <w:rPr>
                <w:lang w:val="ro-RO"/>
              </w:rPr>
            </w:pPr>
          </w:p>
          <w:p w14:paraId="2A6CB137" w14:textId="5EA17D2A" w:rsidR="00C64C2F" w:rsidRPr="006F2467" w:rsidRDefault="00C91B78" w:rsidP="00455F0F">
            <w:pPr>
              <w:pStyle w:val="Title"/>
              <w:rPr>
                <w:lang w:val="ro-RO"/>
              </w:rPr>
            </w:pPr>
            <w:r w:rsidRPr="006F2467">
              <w:rPr>
                <w:lang w:val="ro-RO"/>
              </w:rPr>
              <w:t>Raport</w:t>
            </w:r>
          </w:p>
          <w:p w14:paraId="26D75F80" w14:textId="77777777" w:rsidR="00C64C2F" w:rsidRPr="006F2467" w:rsidRDefault="00C64C2F" w:rsidP="00F14188">
            <w:pPr>
              <w:rPr>
                <w:lang w:val="ro-RO"/>
              </w:rPr>
            </w:pPr>
          </w:p>
          <w:p w14:paraId="21DEAD27" w14:textId="7612778F" w:rsidR="001333B0" w:rsidRPr="006F2467" w:rsidRDefault="00C91B78" w:rsidP="001333B0">
            <w:pPr>
              <w:spacing w:after="200" w:line="276" w:lineRule="auto"/>
              <w:rPr>
                <w:b/>
                <w:sz w:val="28"/>
                <w:szCs w:val="28"/>
                <w:lang w:val="ro-RO"/>
              </w:rPr>
            </w:pPr>
            <w:r w:rsidRPr="006F2467">
              <w:rPr>
                <w:b/>
                <w:sz w:val="28"/>
                <w:szCs w:val="28"/>
                <w:lang w:val="ro-RO"/>
              </w:rPr>
              <w:t xml:space="preserve">privind </w:t>
            </w:r>
            <w:r w:rsidR="001333B0" w:rsidRPr="006F2467">
              <w:rPr>
                <w:b/>
                <w:sz w:val="28"/>
                <w:szCs w:val="28"/>
                <w:lang w:val="ro-RO"/>
              </w:rPr>
              <w:t>evaluarea rezultatelor obținute prin cartarea de zgomot pentru fiecare hartă strategică de zgomot</w:t>
            </w:r>
          </w:p>
          <w:p w14:paraId="2E3C5708" w14:textId="76A57B7E" w:rsidR="00C91B78" w:rsidRPr="006F2467" w:rsidRDefault="00C91B78" w:rsidP="00C91B78">
            <w:pPr>
              <w:rPr>
                <w:b/>
                <w:sz w:val="28"/>
                <w:szCs w:val="28"/>
                <w:lang w:val="ro-RO"/>
              </w:rPr>
            </w:pPr>
          </w:p>
          <w:p w14:paraId="1D17ECC3" w14:textId="77777777" w:rsidR="00C91B78" w:rsidRPr="006F2467" w:rsidRDefault="00C91B78" w:rsidP="00C91B78">
            <w:pPr>
              <w:rPr>
                <w:b/>
                <w:sz w:val="28"/>
                <w:szCs w:val="28"/>
                <w:lang w:val="ro-RO"/>
              </w:rPr>
            </w:pPr>
          </w:p>
          <w:p w14:paraId="5C6260F1" w14:textId="2059B090" w:rsidR="00C64C2F" w:rsidRPr="006F2467" w:rsidRDefault="00C91B78" w:rsidP="00F14188">
            <w:pPr>
              <w:rPr>
                <w:rStyle w:val="SubtleEmphasis"/>
                <w:lang w:val="ro-RO"/>
              </w:rPr>
            </w:pPr>
            <w:r w:rsidRPr="006F2467">
              <w:rPr>
                <w:rStyle w:val="SubtleEmphasis"/>
                <w:lang w:val="ro-RO"/>
              </w:rPr>
              <w:t>Beneficiar</w:t>
            </w:r>
            <w:r w:rsidR="00C64C2F" w:rsidRPr="006F2467">
              <w:rPr>
                <w:rStyle w:val="SubtleEmphasis"/>
                <w:lang w:val="ro-RO"/>
              </w:rPr>
              <w:t>:</w:t>
            </w:r>
          </w:p>
          <w:p w14:paraId="452DF510" w14:textId="26617EFD" w:rsidR="00C64C2F" w:rsidRPr="006F2467" w:rsidRDefault="00C91B78" w:rsidP="00C27796">
            <w:pPr>
              <w:pStyle w:val="Heading5"/>
              <w:rPr>
                <w:rStyle w:val="SubtleEmphasis"/>
              </w:rPr>
            </w:pPr>
            <w:r w:rsidRPr="006F2467">
              <w:rPr>
                <w:rStyle w:val="SubtleEmphasis"/>
              </w:rPr>
              <w:t xml:space="preserve">primăria municipiului </w:t>
            </w:r>
            <w:r w:rsidR="009C4270">
              <w:rPr>
                <w:rStyle w:val="SubtleEmphasis"/>
              </w:rPr>
              <w:t>Craiova</w:t>
            </w:r>
          </w:p>
        </w:tc>
      </w:tr>
      <w:tr w:rsidR="00C64C2F" w:rsidRPr="006F2467" w14:paraId="0A952A7E" w14:textId="77777777" w:rsidTr="00F14188">
        <w:trPr>
          <w:cantSplit/>
          <w:trHeight w:hRule="exact" w:val="340"/>
          <w:jc w:val="center"/>
        </w:trPr>
        <w:tc>
          <w:tcPr>
            <w:tcW w:w="5940" w:type="dxa"/>
          </w:tcPr>
          <w:p w14:paraId="3B5F4B18" w14:textId="14CA1F2C" w:rsidR="00C64C2F" w:rsidRPr="006F2467" w:rsidRDefault="00562331" w:rsidP="00F3162D">
            <w:pPr>
              <w:pStyle w:val="Body"/>
            </w:pPr>
            <w:r w:rsidRPr="006F2467">
              <w:t>Realizat de</w:t>
            </w:r>
            <w:r w:rsidR="00C64C2F" w:rsidRPr="006F2467">
              <w:t>:</w:t>
            </w:r>
          </w:p>
        </w:tc>
        <w:tc>
          <w:tcPr>
            <w:tcW w:w="4055" w:type="dxa"/>
            <w:vMerge w:val="restart"/>
          </w:tcPr>
          <w:p w14:paraId="51D0A0D9" w14:textId="77777777" w:rsidR="00C64C2F" w:rsidRPr="006F2467" w:rsidRDefault="00C64C2F" w:rsidP="00F14188">
            <w:pPr>
              <w:rPr>
                <w:lang w:val="ro-RO"/>
              </w:rPr>
            </w:pPr>
          </w:p>
          <w:p w14:paraId="4BB78976" w14:textId="5D1971EF" w:rsidR="00C64C2F" w:rsidRPr="006F2467" w:rsidRDefault="00C64C2F" w:rsidP="006A579E">
            <w:pPr>
              <w:pStyle w:val="Title"/>
              <w:rPr>
                <w:rStyle w:val="Strong"/>
                <w:lang w:val="ro-RO"/>
              </w:rPr>
            </w:pPr>
            <w:r w:rsidRPr="006F2467">
              <w:rPr>
                <w:rStyle w:val="Strong"/>
                <w:lang w:val="ro-RO"/>
              </w:rPr>
              <w:t xml:space="preserve">© </w:t>
            </w:r>
            <w:r w:rsidR="006D1EB8" w:rsidRPr="006F2467">
              <w:rPr>
                <w:rStyle w:val="Strong"/>
                <w:lang w:val="ro-RO"/>
              </w:rPr>
              <w:t>20</w:t>
            </w:r>
            <w:r w:rsidR="005B595B" w:rsidRPr="006F2467">
              <w:rPr>
                <w:rStyle w:val="Strong"/>
                <w:lang w:val="ro-RO"/>
              </w:rPr>
              <w:t>2</w:t>
            </w:r>
            <w:r w:rsidR="00A31D26" w:rsidRPr="006F2467">
              <w:rPr>
                <w:rStyle w:val="Strong"/>
                <w:lang w:val="ro-RO"/>
              </w:rPr>
              <w:t>2</w:t>
            </w:r>
            <w:r w:rsidR="006D1EB8" w:rsidRPr="006F2467">
              <w:rPr>
                <w:rStyle w:val="Strong"/>
                <w:lang w:val="ro-RO"/>
              </w:rPr>
              <w:t xml:space="preserve"> </w:t>
            </w:r>
            <w:r w:rsidR="00AA742B" w:rsidRPr="006F2467">
              <w:rPr>
                <w:rStyle w:val="Strong"/>
                <w:lang w:val="ro-RO"/>
              </w:rPr>
              <w:t>Enviro Consult</w:t>
            </w:r>
          </w:p>
          <w:p w14:paraId="69C29969" w14:textId="6DF9F906" w:rsidR="00532C16" w:rsidRPr="006F2467" w:rsidRDefault="00174388" w:rsidP="00174388">
            <w:pPr>
              <w:pStyle w:val="textmic"/>
              <w:rPr>
                <w:lang w:val="ro-RO"/>
              </w:rPr>
            </w:pPr>
            <w:r w:rsidRPr="006F2467">
              <w:rPr>
                <w:lang w:val="ro-RO"/>
              </w:rPr>
              <w:t>Acest raport a fost realizat de Enviro Consult</w:t>
            </w:r>
            <w:r w:rsidR="007D7FF7" w:rsidRPr="006F2467">
              <w:rPr>
                <w:lang w:val="ro-RO"/>
              </w:rPr>
              <w:t xml:space="preserve">. </w:t>
            </w:r>
            <w:r w:rsidR="00A01B51" w:rsidRPr="006F2467">
              <w:rPr>
                <w:lang w:val="ro-RO"/>
              </w:rPr>
              <w:t xml:space="preserve">Acest raport </w:t>
            </w:r>
            <w:r w:rsidR="00297103" w:rsidRPr="006F2467">
              <w:rPr>
                <w:lang w:val="ro-RO"/>
              </w:rPr>
              <w:t xml:space="preserve">nu poate fi reprodus </w:t>
            </w:r>
            <w:r w:rsidR="001B7EB1" w:rsidRPr="006F2467">
              <w:rPr>
                <w:lang w:val="ro-RO"/>
              </w:rPr>
              <w:t>parțial</w:t>
            </w:r>
            <w:r w:rsidR="00297103" w:rsidRPr="006F2467">
              <w:rPr>
                <w:lang w:val="ro-RO"/>
              </w:rPr>
              <w:t xml:space="preserve"> sau </w:t>
            </w:r>
            <w:r w:rsidR="001B7EB1" w:rsidRPr="006F2467">
              <w:rPr>
                <w:lang w:val="ro-RO"/>
              </w:rPr>
              <w:t>î</w:t>
            </w:r>
            <w:r w:rsidR="00297103" w:rsidRPr="006F2467">
              <w:rPr>
                <w:lang w:val="ro-RO"/>
              </w:rPr>
              <w:t xml:space="preserve">n </w:t>
            </w:r>
            <w:r w:rsidR="001B7EB1" w:rsidRPr="006F2467">
              <w:rPr>
                <w:lang w:val="ro-RO"/>
              </w:rPr>
              <w:t>întregime</w:t>
            </w:r>
            <w:r w:rsidR="00297103" w:rsidRPr="006F2467">
              <w:rPr>
                <w:lang w:val="ro-RO"/>
              </w:rPr>
              <w:t xml:space="preserve"> </w:t>
            </w:r>
            <w:r w:rsidR="001B7EB1" w:rsidRPr="006F2467">
              <w:rPr>
                <w:lang w:val="ro-RO"/>
              </w:rPr>
              <w:t>fără</w:t>
            </w:r>
            <w:r w:rsidR="00297103" w:rsidRPr="006F2467">
              <w:rPr>
                <w:lang w:val="ro-RO"/>
              </w:rPr>
              <w:t xml:space="preserve"> acordul prealabil al proprietarului</w:t>
            </w:r>
            <w:r w:rsidR="00F4348F" w:rsidRPr="006F2467">
              <w:rPr>
                <w:lang w:val="ro-RO"/>
              </w:rPr>
              <w:t xml:space="preserve"> raportului</w:t>
            </w:r>
            <w:r w:rsidR="006B6EFD" w:rsidRPr="006F2467">
              <w:rPr>
                <w:lang w:val="ro-RO"/>
              </w:rPr>
              <w:t xml:space="preserve">. </w:t>
            </w:r>
          </w:p>
          <w:p w14:paraId="217F749C" w14:textId="39994F63" w:rsidR="00660EC4" w:rsidRPr="006F2467" w:rsidRDefault="00660EC4" w:rsidP="00660EC4">
            <w:pPr>
              <w:spacing w:line="252" w:lineRule="auto"/>
              <w:jc w:val="both"/>
              <w:rPr>
                <w:rFonts w:cs="Arial"/>
                <w:sz w:val="16"/>
                <w:szCs w:val="16"/>
                <w:lang w:val="ro-RO"/>
              </w:rPr>
            </w:pPr>
            <w:r w:rsidRPr="006F2467">
              <w:rPr>
                <w:rFonts w:cs="Arial"/>
                <w:sz w:val="16"/>
                <w:szCs w:val="16"/>
                <w:lang w:val="ro-RO"/>
              </w:rPr>
              <w:t>Acest raport este bazat, în parte,  pe informații  primite  de  la  alte părți.  Dacă  nu  este specificat  altfel, Enviro Consult presupune că aceste informații sunt corecte și de încredere, prin urmare fiind folosite la elaborarea concluziilor raportului.</w:t>
            </w:r>
          </w:p>
          <w:p w14:paraId="77C37C2B" w14:textId="77777777" w:rsidR="00660EC4" w:rsidRPr="006F2467" w:rsidRDefault="00660EC4" w:rsidP="00174388">
            <w:pPr>
              <w:pStyle w:val="textmic"/>
              <w:rPr>
                <w:lang w:val="ro-RO"/>
              </w:rPr>
            </w:pPr>
          </w:p>
          <w:p w14:paraId="275B8E2E" w14:textId="596E6205" w:rsidR="00C64C2F" w:rsidRPr="006F2467" w:rsidRDefault="00F3162D" w:rsidP="00F3162D">
            <w:pPr>
              <w:pStyle w:val="Heading5"/>
            </w:pPr>
            <w:r w:rsidRPr="006F2467">
              <w:t>Enviro Consult</w:t>
            </w:r>
          </w:p>
          <w:p w14:paraId="7E6A3228" w14:textId="001D5890" w:rsidR="00C64C2F" w:rsidRPr="006F2467" w:rsidRDefault="00F3162D" w:rsidP="00F3162D">
            <w:pPr>
              <w:pStyle w:val="Heading5"/>
            </w:pPr>
            <w:r w:rsidRPr="006F2467">
              <w:t>Str. Popa Tatu nr.62A</w:t>
            </w:r>
          </w:p>
          <w:p w14:paraId="4B131241" w14:textId="64D02FB5" w:rsidR="00C64C2F" w:rsidRPr="006F2467" w:rsidRDefault="00F3162D" w:rsidP="00F3162D">
            <w:pPr>
              <w:pStyle w:val="Heading5"/>
            </w:pPr>
            <w:r w:rsidRPr="006F2467">
              <w:t>Sector 1</w:t>
            </w:r>
          </w:p>
          <w:p w14:paraId="35B02CD8" w14:textId="13E7563B" w:rsidR="00C64C2F" w:rsidRPr="006F2467" w:rsidRDefault="00F3162D" w:rsidP="00F3162D">
            <w:pPr>
              <w:pStyle w:val="Heading5"/>
            </w:pPr>
            <w:r w:rsidRPr="006F2467">
              <w:t>București</w:t>
            </w:r>
          </w:p>
          <w:p w14:paraId="42B51D28" w14:textId="6708391F" w:rsidR="00C64C2F" w:rsidRPr="006F2467" w:rsidRDefault="00F3162D" w:rsidP="00F3162D">
            <w:pPr>
              <w:pStyle w:val="Heading5"/>
            </w:pPr>
            <w:r w:rsidRPr="006F2467">
              <w:t>010806</w:t>
            </w:r>
          </w:p>
          <w:p w14:paraId="20A8574E" w14:textId="1FA805AC" w:rsidR="00C64C2F" w:rsidRPr="006F2467" w:rsidRDefault="00F3162D" w:rsidP="00F3162D">
            <w:pPr>
              <w:pStyle w:val="Heading5"/>
            </w:pPr>
            <w:r w:rsidRPr="006F2467">
              <w:t>România</w:t>
            </w:r>
          </w:p>
          <w:p w14:paraId="74AC21AF" w14:textId="5E153FD9" w:rsidR="00F3162D" w:rsidRPr="006F2467" w:rsidRDefault="00F3162D" w:rsidP="00F3162D">
            <w:pPr>
              <w:pStyle w:val="Heading5"/>
            </w:pPr>
            <w:r w:rsidRPr="006F2467">
              <w:t>www.envi.ro</w:t>
            </w:r>
          </w:p>
        </w:tc>
      </w:tr>
      <w:tr w:rsidR="00C64C2F" w:rsidRPr="006F2467" w14:paraId="694ACE1F" w14:textId="77777777" w:rsidTr="00F14188">
        <w:trPr>
          <w:cantSplit/>
          <w:trHeight w:hRule="exact" w:val="964"/>
          <w:jc w:val="center"/>
        </w:trPr>
        <w:tc>
          <w:tcPr>
            <w:tcW w:w="5940" w:type="dxa"/>
          </w:tcPr>
          <w:p w14:paraId="178BD741" w14:textId="75C080C3" w:rsidR="00C64C2F" w:rsidRPr="006F2467" w:rsidRDefault="00C64C2F" w:rsidP="00F14188">
            <w:pPr>
              <w:tabs>
                <w:tab w:val="left" w:pos="1800"/>
              </w:tabs>
              <w:rPr>
                <w:rFonts w:ascii="Tahoma" w:hAnsi="Tahoma"/>
                <w:sz w:val="20"/>
                <w:szCs w:val="20"/>
                <w:lang w:val="ro-RO"/>
              </w:rPr>
            </w:pPr>
            <w:r w:rsidRPr="006F2467">
              <w:rPr>
                <w:rFonts w:ascii="Tahoma" w:hAnsi="Tahoma"/>
                <w:sz w:val="20"/>
                <w:szCs w:val="20"/>
                <w:lang w:val="ro-RO"/>
              </w:rPr>
              <w:tab/>
              <w:t xml:space="preserve">          </w:t>
            </w:r>
          </w:p>
        </w:tc>
        <w:tc>
          <w:tcPr>
            <w:tcW w:w="4055" w:type="dxa"/>
            <w:vMerge/>
          </w:tcPr>
          <w:p w14:paraId="6ACD83EB" w14:textId="77777777" w:rsidR="00C64C2F" w:rsidRPr="006F2467" w:rsidRDefault="00C64C2F" w:rsidP="00F14188">
            <w:pPr>
              <w:rPr>
                <w:lang w:val="ro-RO"/>
              </w:rPr>
            </w:pPr>
          </w:p>
        </w:tc>
      </w:tr>
      <w:tr w:rsidR="00C64C2F" w:rsidRPr="006F2467" w14:paraId="57ABA525" w14:textId="77777777" w:rsidTr="00F14188">
        <w:trPr>
          <w:cantSplit/>
          <w:trHeight w:hRule="exact" w:val="379"/>
          <w:jc w:val="center"/>
        </w:trPr>
        <w:tc>
          <w:tcPr>
            <w:tcW w:w="5940" w:type="dxa"/>
          </w:tcPr>
          <w:p w14:paraId="75D26FEC" w14:textId="0AAE8A45" w:rsidR="00C64C2F" w:rsidRPr="006F2467" w:rsidRDefault="00562331" w:rsidP="00562331">
            <w:pPr>
              <w:pStyle w:val="Textdetabel"/>
              <w:rPr>
                <w:lang w:val="ro-RO"/>
              </w:rPr>
            </w:pPr>
            <w:r w:rsidRPr="006F2467">
              <w:rPr>
                <w:lang w:val="ro-RO"/>
              </w:rPr>
              <w:t>Bogdan Lazarovici, inginer</w:t>
            </w:r>
          </w:p>
        </w:tc>
        <w:tc>
          <w:tcPr>
            <w:tcW w:w="4055" w:type="dxa"/>
            <w:vMerge/>
          </w:tcPr>
          <w:p w14:paraId="251CA9D2" w14:textId="77777777" w:rsidR="00C64C2F" w:rsidRPr="006F2467" w:rsidRDefault="00C64C2F" w:rsidP="00F14188">
            <w:pPr>
              <w:rPr>
                <w:lang w:val="ro-RO"/>
              </w:rPr>
            </w:pPr>
          </w:p>
        </w:tc>
      </w:tr>
      <w:tr w:rsidR="00C64C2F" w:rsidRPr="006F2467" w14:paraId="184166A9" w14:textId="77777777" w:rsidTr="00F14188">
        <w:trPr>
          <w:cantSplit/>
          <w:trHeight w:hRule="exact" w:val="397"/>
          <w:jc w:val="center"/>
        </w:trPr>
        <w:tc>
          <w:tcPr>
            <w:tcW w:w="5940" w:type="dxa"/>
          </w:tcPr>
          <w:p w14:paraId="6EEB5DB2" w14:textId="09EF4309" w:rsidR="00C64C2F" w:rsidRPr="006F2467" w:rsidRDefault="00562331" w:rsidP="00562331">
            <w:pPr>
              <w:pStyle w:val="Body"/>
            </w:pPr>
            <w:r w:rsidRPr="006F2467">
              <w:t>Revizuit de</w:t>
            </w:r>
            <w:r w:rsidR="00C64C2F" w:rsidRPr="006F2467">
              <w:t>:</w:t>
            </w:r>
          </w:p>
        </w:tc>
        <w:tc>
          <w:tcPr>
            <w:tcW w:w="4055" w:type="dxa"/>
            <w:vMerge/>
          </w:tcPr>
          <w:p w14:paraId="56766D06" w14:textId="77777777" w:rsidR="00C64C2F" w:rsidRPr="006F2467" w:rsidRDefault="00C64C2F" w:rsidP="00F14188">
            <w:pPr>
              <w:rPr>
                <w:lang w:val="ro-RO"/>
              </w:rPr>
            </w:pPr>
          </w:p>
        </w:tc>
      </w:tr>
      <w:tr w:rsidR="00C64C2F" w:rsidRPr="006F2467" w14:paraId="505FE59A" w14:textId="77777777" w:rsidTr="00F14188">
        <w:trPr>
          <w:cantSplit/>
          <w:trHeight w:hRule="exact" w:val="964"/>
          <w:jc w:val="center"/>
        </w:trPr>
        <w:tc>
          <w:tcPr>
            <w:tcW w:w="5940" w:type="dxa"/>
          </w:tcPr>
          <w:p w14:paraId="200C0EF4" w14:textId="7518AEC6" w:rsidR="00C64C2F" w:rsidRPr="006F2467" w:rsidRDefault="00C64C2F" w:rsidP="00F14188">
            <w:pPr>
              <w:rPr>
                <w:rFonts w:ascii="Tahoma" w:hAnsi="Tahoma"/>
                <w:lang w:val="ro-RO"/>
              </w:rPr>
            </w:pPr>
          </w:p>
        </w:tc>
        <w:tc>
          <w:tcPr>
            <w:tcW w:w="4055" w:type="dxa"/>
            <w:vMerge/>
          </w:tcPr>
          <w:p w14:paraId="09A66AE7" w14:textId="77777777" w:rsidR="00C64C2F" w:rsidRPr="006F2467" w:rsidRDefault="00C64C2F" w:rsidP="00F14188">
            <w:pPr>
              <w:rPr>
                <w:lang w:val="ro-RO"/>
              </w:rPr>
            </w:pPr>
          </w:p>
        </w:tc>
      </w:tr>
      <w:tr w:rsidR="00C64C2F" w:rsidRPr="006F2467" w14:paraId="5EE265D8" w14:textId="77777777" w:rsidTr="00F14188">
        <w:trPr>
          <w:cantSplit/>
          <w:trHeight w:hRule="exact" w:val="283"/>
          <w:jc w:val="center"/>
        </w:trPr>
        <w:tc>
          <w:tcPr>
            <w:tcW w:w="5940" w:type="dxa"/>
          </w:tcPr>
          <w:p w14:paraId="09F81BF1" w14:textId="42AF1E37" w:rsidR="00C64C2F" w:rsidRPr="006F2467" w:rsidRDefault="00562331" w:rsidP="00562331">
            <w:pPr>
              <w:pStyle w:val="Textdetabel"/>
              <w:rPr>
                <w:lang w:val="ro-RO"/>
              </w:rPr>
            </w:pPr>
            <w:r w:rsidRPr="006F2467">
              <w:rPr>
                <w:lang w:val="ro-RO"/>
              </w:rPr>
              <w:t xml:space="preserve">Gabriela Mihai, </w:t>
            </w:r>
            <w:r w:rsidR="00BF5FDB" w:rsidRPr="006F2467">
              <w:rPr>
                <w:lang w:val="ro-RO"/>
              </w:rPr>
              <w:t>inginer QA</w:t>
            </w:r>
          </w:p>
        </w:tc>
        <w:tc>
          <w:tcPr>
            <w:tcW w:w="4055" w:type="dxa"/>
            <w:vMerge/>
          </w:tcPr>
          <w:p w14:paraId="0E549B9C" w14:textId="77777777" w:rsidR="00C64C2F" w:rsidRPr="006F2467" w:rsidRDefault="00C64C2F" w:rsidP="00F14188">
            <w:pPr>
              <w:rPr>
                <w:lang w:val="ro-RO"/>
              </w:rPr>
            </w:pPr>
          </w:p>
        </w:tc>
      </w:tr>
      <w:tr w:rsidR="00C64C2F" w:rsidRPr="006F2467" w14:paraId="051C22A5" w14:textId="77777777" w:rsidTr="00F14188">
        <w:trPr>
          <w:cantSplit/>
          <w:trHeight w:hRule="exact" w:val="397"/>
          <w:jc w:val="center"/>
        </w:trPr>
        <w:tc>
          <w:tcPr>
            <w:tcW w:w="5940" w:type="dxa"/>
          </w:tcPr>
          <w:p w14:paraId="2E69F5D2" w14:textId="292D4634" w:rsidR="00C64C2F" w:rsidRPr="006F2467" w:rsidRDefault="00BF5FDB" w:rsidP="00BF5FDB">
            <w:pPr>
              <w:pStyle w:val="Body"/>
            </w:pPr>
            <w:r w:rsidRPr="006F2467">
              <w:t>Aprobat de</w:t>
            </w:r>
            <w:r w:rsidR="00C64C2F" w:rsidRPr="006F2467">
              <w:t>:</w:t>
            </w:r>
          </w:p>
        </w:tc>
        <w:tc>
          <w:tcPr>
            <w:tcW w:w="4055" w:type="dxa"/>
            <w:vMerge/>
          </w:tcPr>
          <w:p w14:paraId="320857C6" w14:textId="77777777" w:rsidR="00C64C2F" w:rsidRPr="006F2467" w:rsidRDefault="00C64C2F" w:rsidP="00F14188">
            <w:pPr>
              <w:rPr>
                <w:lang w:val="ro-RO"/>
              </w:rPr>
            </w:pPr>
          </w:p>
        </w:tc>
      </w:tr>
      <w:tr w:rsidR="00C64C2F" w:rsidRPr="006F2467" w14:paraId="7A269C84" w14:textId="77777777" w:rsidTr="00F14188">
        <w:trPr>
          <w:cantSplit/>
          <w:trHeight w:hRule="exact" w:val="964"/>
          <w:jc w:val="center"/>
        </w:trPr>
        <w:tc>
          <w:tcPr>
            <w:tcW w:w="5940" w:type="dxa"/>
          </w:tcPr>
          <w:p w14:paraId="2369D402" w14:textId="4EF5DE63" w:rsidR="00C64C2F" w:rsidRPr="006F2467" w:rsidRDefault="00C64C2F" w:rsidP="00F14188">
            <w:pPr>
              <w:rPr>
                <w:rFonts w:ascii="Tahoma" w:hAnsi="Tahoma"/>
                <w:lang w:val="ro-RO"/>
              </w:rPr>
            </w:pPr>
          </w:p>
        </w:tc>
        <w:tc>
          <w:tcPr>
            <w:tcW w:w="4055" w:type="dxa"/>
            <w:vMerge/>
          </w:tcPr>
          <w:p w14:paraId="2DF70FD1" w14:textId="77777777" w:rsidR="00C64C2F" w:rsidRPr="006F2467" w:rsidRDefault="00C64C2F" w:rsidP="00F14188">
            <w:pPr>
              <w:rPr>
                <w:lang w:val="ro-RO"/>
              </w:rPr>
            </w:pPr>
          </w:p>
        </w:tc>
      </w:tr>
      <w:tr w:rsidR="00C64C2F" w:rsidRPr="006F2467" w14:paraId="0D920F59" w14:textId="77777777" w:rsidTr="00F14188">
        <w:trPr>
          <w:cantSplit/>
          <w:trHeight w:hRule="exact" w:val="283"/>
          <w:jc w:val="center"/>
        </w:trPr>
        <w:tc>
          <w:tcPr>
            <w:tcW w:w="5940" w:type="dxa"/>
          </w:tcPr>
          <w:p w14:paraId="364F5AC1" w14:textId="19B9EB4B" w:rsidR="00C64C2F" w:rsidRPr="006F2467" w:rsidRDefault="00BF5FDB" w:rsidP="00BF5FDB">
            <w:pPr>
              <w:pStyle w:val="Textdetabel"/>
              <w:rPr>
                <w:lang w:val="ro-RO"/>
              </w:rPr>
            </w:pPr>
            <w:r w:rsidRPr="006F2467">
              <w:rPr>
                <w:lang w:val="ro-RO"/>
              </w:rPr>
              <w:t>George Tache, inginer, MSc</w:t>
            </w:r>
          </w:p>
        </w:tc>
        <w:tc>
          <w:tcPr>
            <w:tcW w:w="4055" w:type="dxa"/>
            <w:vMerge/>
          </w:tcPr>
          <w:p w14:paraId="1D59800C" w14:textId="77777777" w:rsidR="00C64C2F" w:rsidRPr="006F2467" w:rsidRDefault="00C64C2F" w:rsidP="00F14188">
            <w:pPr>
              <w:rPr>
                <w:lang w:val="ro-RO"/>
              </w:rPr>
            </w:pPr>
          </w:p>
        </w:tc>
      </w:tr>
    </w:tbl>
    <w:p w14:paraId="732EEEEB" w14:textId="6A90ABA0" w:rsidR="00F64971" w:rsidRPr="006F2467" w:rsidRDefault="00F64971" w:rsidP="009131C4">
      <w:pPr>
        <w:rPr>
          <w:lang w:val="ro-RO"/>
        </w:rPr>
      </w:pPr>
    </w:p>
    <w:p w14:paraId="4B150C70" w14:textId="018B1370" w:rsidR="00F64971" w:rsidRPr="006F2467" w:rsidRDefault="00F64971" w:rsidP="009131C4">
      <w:pPr>
        <w:rPr>
          <w:lang w:val="ro-RO"/>
        </w:rPr>
      </w:pPr>
    </w:p>
    <w:p w14:paraId="0116F847" w14:textId="02E76497" w:rsidR="00F64971" w:rsidRPr="006F2467" w:rsidRDefault="00856204" w:rsidP="00A1339D">
      <w:pPr>
        <w:pStyle w:val="Titlufaranumar"/>
        <w:rPr>
          <w:color w:val="000000"/>
          <w:lang w:val="ro-RO"/>
        </w:rPr>
      </w:pPr>
      <w:r w:rsidRPr="006F2467">
        <w:rPr>
          <w:lang w:val="ro-RO"/>
        </w:rPr>
        <w:lastRenderedPageBreak/>
        <w:t xml:space="preserve">Rezumat </w:t>
      </w:r>
    </w:p>
    <w:p w14:paraId="5F45BF85" w14:textId="25DDB9E4" w:rsidR="0077115E" w:rsidRPr="006F2467" w:rsidRDefault="0077115E" w:rsidP="006F2467">
      <w:pPr>
        <w:jc w:val="both"/>
        <w:rPr>
          <w:bCs/>
          <w:lang w:val="ro-RO"/>
        </w:rPr>
      </w:pPr>
      <w:r w:rsidRPr="006F2467">
        <w:rPr>
          <w:bCs/>
          <w:lang w:val="ro-RO"/>
        </w:rPr>
        <w:t xml:space="preserve">Raport privind </w:t>
      </w:r>
      <w:r w:rsidR="001333B0" w:rsidRPr="006F2467">
        <w:rPr>
          <w:bCs/>
          <w:lang w:val="ro-RO"/>
        </w:rPr>
        <w:t>evaluarea rezultatelor obținute prin cartarea de zgomot pentru fiecare hartă strategică de zgomot</w:t>
      </w:r>
      <w:r w:rsidRPr="006F2467">
        <w:rPr>
          <w:bCs/>
          <w:lang w:val="ro-RO"/>
        </w:rPr>
        <w:t xml:space="preserve">, în conformitate cu </w:t>
      </w:r>
      <w:r w:rsidR="00775739" w:rsidRPr="006F2467">
        <w:rPr>
          <w:bCs/>
          <w:lang w:val="ro-RO"/>
        </w:rPr>
        <w:t xml:space="preserve">art. 41, lit. </w:t>
      </w:r>
      <w:r w:rsidR="001333B0" w:rsidRPr="006F2467">
        <w:rPr>
          <w:bCs/>
          <w:lang w:val="ro-RO"/>
        </w:rPr>
        <w:t>d</w:t>
      </w:r>
      <w:r w:rsidR="00775739" w:rsidRPr="006F2467">
        <w:rPr>
          <w:bCs/>
          <w:lang w:val="ro-RO"/>
        </w:rPr>
        <w:t xml:space="preserve"> din Legea nr. 121/2019.</w:t>
      </w:r>
    </w:p>
    <w:p w14:paraId="799C774D" w14:textId="3F964100" w:rsidR="00A46496" w:rsidRPr="006F2467" w:rsidRDefault="00F72E13" w:rsidP="009131C4">
      <w:pPr>
        <w:rPr>
          <w:lang w:val="ro-RO"/>
        </w:rPr>
      </w:pPr>
      <w:r w:rsidRPr="00AA4182">
        <w:rPr>
          <w:bCs/>
          <w:iCs/>
          <w:lang w:val="ro-RO"/>
        </w:rPr>
        <w:t xml:space="preserve">Datele de intrare și prelucrarea acestora s-a realizat de către Municipiul </w:t>
      </w:r>
      <w:r>
        <w:rPr>
          <w:bCs/>
          <w:iCs/>
          <w:lang w:val="ro-RO"/>
        </w:rPr>
        <w:t>Craiova</w:t>
      </w:r>
      <w:r w:rsidRPr="00AA4182">
        <w:rPr>
          <w:bCs/>
          <w:iCs/>
          <w:lang w:val="ro-RO"/>
        </w:rPr>
        <w:t xml:space="preserve"> prin contract de servicii cu firma Enviro Consult – nr. </w:t>
      </w:r>
      <w:r>
        <w:rPr>
          <w:bCs/>
          <w:lang w:val="ro-RO"/>
        </w:rPr>
        <w:t>137135/04.08.2022</w:t>
      </w:r>
      <w:r w:rsidRPr="00AA4182">
        <w:rPr>
          <w:bCs/>
          <w:lang w:val="ro-RO"/>
        </w:rPr>
        <w:t xml:space="preserve"> </w:t>
      </w:r>
      <w:r w:rsidRPr="00AA4182">
        <w:rPr>
          <w:bCs/>
          <w:iCs/>
          <w:lang w:val="ro-RO"/>
        </w:rPr>
        <w:t xml:space="preserve">având ca obiect </w:t>
      </w:r>
      <w:r>
        <w:rPr>
          <w:bCs/>
          <w:iCs/>
          <w:lang w:val="ro-RO"/>
        </w:rPr>
        <w:t>„Elaborarea hărților strategice de zgomot pentru aglomerarea Craiova și a planurilor de acțiune pentru prevenirea și reducerea zgomotului ambiant în Municipiul Craiova”</w:t>
      </w:r>
      <w:r w:rsidRPr="00AA4182">
        <w:rPr>
          <w:bCs/>
          <w:lang w:val="ro-RO"/>
        </w:rPr>
        <w:t>.</w:t>
      </w:r>
    </w:p>
    <w:p w14:paraId="5E84B43C" w14:textId="77777777" w:rsidR="00A46496" w:rsidRPr="006F2467" w:rsidRDefault="00A46496" w:rsidP="00E11651">
      <w:pPr>
        <w:rPr>
          <w:lang w:val="ro-RO"/>
        </w:rPr>
      </w:pPr>
    </w:p>
    <w:p w14:paraId="2E6C0B6C" w14:textId="05A7EA42" w:rsidR="00955962" w:rsidRPr="006F2467" w:rsidRDefault="00955962" w:rsidP="009131C4">
      <w:pPr>
        <w:rPr>
          <w:lang w:val="ro-RO"/>
        </w:rPr>
      </w:pPr>
    </w:p>
    <w:p w14:paraId="15D2A632" w14:textId="4D3E7E53" w:rsidR="00B53E64" w:rsidRPr="006F2467" w:rsidRDefault="00B53E64" w:rsidP="009131C4">
      <w:pPr>
        <w:rPr>
          <w:lang w:val="ro-RO"/>
        </w:rPr>
      </w:pPr>
    </w:p>
    <w:p w14:paraId="71810C86" w14:textId="1192B99E" w:rsidR="00B53E64" w:rsidRPr="006F2467" w:rsidRDefault="006F6935" w:rsidP="006F6935">
      <w:pPr>
        <w:pStyle w:val="Titlufaranumar"/>
        <w:rPr>
          <w:lang w:val="ro-RO"/>
        </w:rPr>
      </w:pPr>
      <w:r w:rsidRPr="006F2467">
        <w:rPr>
          <w:lang w:val="ro-RO"/>
        </w:rPr>
        <w:t>Versiunile documentului</w:t>
      </w:r>
    </w:p>
    <w:p w14:paraId="68A6E9A0" w14:textId="0F0D3B23" w:rsidR="00955962" w:rsidRPr="006F2467" w:rsidRDefault="00955962" w:rsidP="009131C4">
      <w:pPr>
        <w:rPr>
          <w:lang w:val="ro-RO"/>
        </w:rPr>
      </w:pPr>
    </w:p>
    <w:tbl>
      <w:tblPr>
        <w:tblW w:w="9106" w:type="dxa"/>
        <w:tblInd w:w="108" w:type="dxa"/>
        <w:tblBorders>
          <w:top w:val="single" w:sz="6" w:space="0" w:color="auto"/>
          <w:bottom w:val="single" w:sz="6" w:space="0" w:color="auto"/>
          <w:insideH w:val="single" w:sz="6" w:space="0" w:color="auto"/>
        </w:tblBorders>
        <w:tblLayout w:type="fixed"/>
        <w:tblLook w:val="01E0" w:firstRow="1" w:lastRow="1" w:firstColumn="1" w:lastColumn="1" w:noHBand="0" w:noVBand="0"/>
      </w:tblPr>
      <w:tblGrid>
        <w:gridCol w:w="711"/>
        <w:gridCol w:w="1166"/>
        <w:gridCol w:w="1134"/>
        <w:gridCol w:w="1134"/>
        <w:gridCol w:w="1134"/>
        <w:gridCol w:w="3827"/>
      </w:tblGrid>
      <w:tr w:rsidR="00981A10" w:rsidRPr="006F2467" w14:paraId="3831BDA6" w14:textId="77777777" w:rsidTr="00F14188">
        <w:trPr>
          <w:trHeight w:val="325"/>
        </w:trPr>
        <w:tc>
          <w:tcPr>
            <w:tcW w:w="711" w:type="dxa"/>
          </w:tcPr>
          <w:p w14:paraId="79AF356B" w14:textId="2E6752BD" w:rsidR="00981A10" w:rsidRPr="006F2467" w:rsidRDefault="00017A45" w:rsidP="0076309F">
            <w:pPr>
              <w:pStyle w:val="Textdetabel"/>
              <w:rPr>
                <w:b/>
                <w:bCs/>
                <w:lang w:val="ro-RO"/>
              </w:rPr>
            </w:pPr>
            <w:bookmarkStart w:id="0" w:name="IssueRecord"/>
            <w:bookmarkEnd w:id="0"/>
            <w:r w:rsidRPr="006F2467">
              <w:rPr>
                <w:b/>
                <w:bCs/>
                <w:lang w:val="ro-RO"/>
              </w:rPr>
              <w:t>Ediția</w:t>
            </w:r>
          </w:p>
        </w:tc>
        <w:tc>
          <w:tcPr>
            <w:tcW w:w="1166" w:type="dxa"/>
          </w:tcPr>
          <w:p w14:paraId="51A13971" w14:textId="782156DF" w:rsidR="00981A10" w:rsidRPr="006F2467" w:rsidRDefault="00981A10" w:rsidP="0076309F">
            <w:pPr>
              <w:pStyle w:val="Textdetabel"/>
              <w:rPr>
                <w:b/>
                <w:bCs/>
                <w:szCs w:val="18"/>
                <w:lang w:val="ro-RO"/>
              </w:rPr>
            </w:pPr>
            <w:r w:rsidRPr="006F2467">
              <w:rPr>
                <w:b/>
                <w:bCs/>
                <w:szCs w:val="18"/>
                <w:lang w:val="ro-RO"/>
              </w:rPr>
              <w:t>Dat</w:t>
            </w:r>
            <w:r w:rsidR="00017A45" w:rsidRPr="006F2467">
              <w:rPr>
                <w:b/>
                <w:bCs/>
                <w:szCs w:val="18"/>
                <w:lang w:val="ro-RO"/>
              </w:rPr>
              <w:t>a</w:t>
            </w:r>
          </w:p>
        </w:tc>
        <w:tc>
          <w:tcPr>
            <w:tcW w:w="1134" w:type="dxa"/>
          </w:tcPr>
          <w:p w14:paraId="52D78A6E" w14:textId="77777777" w:rsidR="00981A10" w:rsidRPr="006F2467" w:rsidRDefault="00570E3B" w:rsidP="0076309F">
            <w:pPr>
              <w:pStyle w:val="Textdetabel"/>
              <w:rPr>
                <w:b/>
                <w:bCs/>
                <w:szCs w:val="18"/>
                <w:lang w:val="ro-RO"/>
              </w:rPr>
            </w:pPr>
            <w:r w:rsidRPr="006F2467">
              <w:rPr>
                <w:b/>
                <w:bCs/>
                <w:szCs w:val="18"/>
                <w:lang w:val="ro-RO"/>
              </w:rPr>
              <w:t xml:space="preserve">Realizat </w:t>
            </w:r>
          </w:p>
          <w:p w14:paraId="3125804A" w14:textId="740FC84D" w:rsidR="00DE7D92" w:rsidRPr="006F2467" w:rsidRDefault="00DE7D92" w:rsidP="0076309F">
            <w:pPr>
              <w:pStyle w:val="Textdetabel"/>
              <w:rPr>
                <w:b/>
                <w:bCs/>
                <w:szCs w:val="18"/>
                <w:lang w:val="ro-RO"/>
              </w:rPr>
            </w:pPr>
            <w:r w:rsidRPr="006F2467">
              <w:rPr>
                <w:b/>
                <w:bCs/>
                <w:szCs w:val="18"/>
                <w:lang w:val="ro-RO"/>
              </w:rPr>
              <w:t>de</w:t>
            </w:r>
          </w:p>
        </w:tc>
        <w:tc>
          <w:tcPr>
            <w:tcW w:w="1134" w:type="dxa"/>
          </w:tcPr>
          <w:p w14:paraId="2AB953FD" w14:textId="77777777" w:rsidR="00DE7D92" w:rsidRPr="006F2467" w:rsidRDefault="00DE7D92" w:rsidP="0076309F">
            <w:pPr>
              <w:pStyle w:val="Textdetabel"/>
              <w:rPr>
                <w:b/>
                <w:bCs/>
                <w:szCs w:val="18"/>
                <w:lang w:val="ro-RO"/>
              </w:rPr>
            </w:pPr>
            <w:r w:rsidRPr="006F2467">
              <w:rPr>
                <w:b/>
                <w:bCs/>
                <w:szCs w:val="18"/>
                <w:lang w:val="ro-RO"/>
              </w:rPr>
              <w:t>Revizuit</w:t>
            </w:r>
            <w:r w:rsidR="00981A10" w:rsidRPr="006F2467">
              <w:rPr>
                <w:b/>
                <w:bCs/>
                <w:szCs w:val="18"/>
                <w:lang w:val="ro-RO"/>
              </w:rPr>
              <w:t xml:space="preserve"> </w:t>
            </w:r>
          </w:p>
          <w:p w14:paraId="06B7615E" w14:textId="2B244D61" w:rsidR="00981A10" w:rsidRPr="006F2467" w:rsidRDefault="00DE7D92" w:rsidP="0076309F">
            <w:pPr>
              <w:pStyle w:val="Textdetabel"/>
              <w:rPr>
                <w:b/>
                <w:bCs/>
                <w:szCs w:val="18"/>
                <w:lang w:val="ro-RO"/>
              </w:rPr>
            </w:pPr>
            <w:r w:rsidRPr="006F2467">
              <w:rPr>
                <w:b/>
                <w:bCs/>
                <w:szCs w:val="18"/>
                <w:lang w:val="ro-RO"/>
              </w:rPr>
              <w:t>de</w:t>
            </w:r>
          </w:p>
        </w:tc>
        <w:tc>
          <w:tcPr>
            <w:tcW w:w="1134" w:type="dxa"/>
          </w:tcPr>
          <w:p w14:paraId="692F2DED" w14:textId="77777777" w:rsidR="00DE7D92" w:rsidRPr="006F2467" w:rsidRDefault="00DE7D92" w:rsidP="0076309F">
            <w:pPr>
              <w:pStyle w:val="Textdetabel"/>
              <w:rPr>
                <w:b/>
                <w:bCs/>
                <w:szCs w:val="18"/>
                <w:lang w:val="ro-RO"/>
              </w:rPr>
            </w:pPr>
            <w:r w:rsidRPr="006F2467">
              <w:rPr>
                <w:b/>
                <w:bCs/>
                <w:szCs w:val="18"/>
                <w:lang w:val="ro-RO"/>
              </w:rPr>
              <w:t>Aprobat</w:t>
            </w:r>
          </w:p>
          <w:p w14:paraId="441EF564" w14:textId="274121F2" w:rsidR="00981A10" w:rsidRPr="006F2467" w:rsidRDefault="00DE7D92" w:rsidP="0076309F">
            <w:pPr>
              <w:pStyle w:val="Textdetabel"/>
              <w:rPr>
                <w:b/>
                <w:bCs/>
                <w:szCs w:val="18"/>
                <w:lang w:val="ro-RO"/>
              </w:rPr>
            </w:pPr>
            <w:r w:rsidRPr="006F2467">
              <w:rPr>
                <w:b/>
                <w:bCs/>
                <w:szCs w:val="18"/>
                <w:lang w:val="ro-RO"/>
              </w:rPr>
              <w:t>de</w:t>
            </w:r>
            <w:r w:rsidR="00981A10" w:rsidRPr="006F2467">
              <w:rPr>
                <w:b/>
                <w:bCs/>
                <w:szCs w:val="18"/>
                <w:lang w:val="ro-RO"/>
              </w:rPr>
              <w:t xml:space="preserve"> </w:t>
            </w:r>
          </w:p>
        </w:tc>
        <w:tc>
          <w:tcPr>
            <w:tcW w:w="3827" w:type="dxa"/>
          </w:tcPr>
          <w:p w14:paraId="72B8D78A" w14:textId="278ECEB4" w:rsidR="00981A10" w:rsidRPr="006F2467" w:rsidRDefault="00DE7D92" w:rsidP="0076309F">
            <w:pPr>
              <w:pStyle w:val="Textdetabel"/>
              <w:rPr>
                <w:b/>
                <w:bCs/>
                <w:szCs w:val="18"/>
                <w:lang w:val="ro-RO"/>
              </w:rPr>
            </w:pPr>
            <w:r w:rsidRPr="006F2467">
              <w:rPr>
                <w:b/>
                <w:bCs/>
                <w:szCs w:val="18"/>
                <w:lang w:val="ro-RO"/>
              </w:rPr>
              <w:t>Modificări aduse</w:t>
            </w:r>
          </w:p>
        </w:tc>
      </w:tr>
      <w:tr w:rsidR="00981A10" w:rsidRPr="006F2467" w14:paraId="4EA50A21" w14:textId="77777777" w:rsidTr="00F14188">
        <w:trPr>
          <w:trHeight w:val="340"/>
        </w:trPr>
        <w:tc>
          <w:tcPr>
            <w:tcW w:w="711" w:type="dxa"/>
          </w:tcPr>
          <w:p w14:paraId="229497F9" w14:textId="77777777" w:rsidR="00981A10" w:rsidRPr="006F2467" w:rsidRDefault="00981A10" w:rsidP="0076309F">
            <w:pPr>
              <w:pStyle w:val="Textdetabel"/>
              <w:rPr>
                <w:szCs w:val="18"/>
                <w:lang w:val="ro-RO"/>
              </w:rPr>
            </w:pPr>
            <w:r w:rsidRPr="006F2467">
              <w:rPr>
                <w:szCs w:val="18"/>
                <w:lang w:val="ro-RO"/>
              </w:rPr>
              <w:t>1.0</w:t>
            </w:r>
          </w:p>
        </w:tc>
        <w:tc>
          <w:tcPr>
            <w:tcW w:w="1166" w:type="dxa"/>
          </w:tcPr>
          <w:p w14:paraId="3996FF4E" w14:textId="3662A8A8" w:rsidR="00981A10" w:rsidRPr="006F2467" w:rsidRDefault="009C4270" w:rsidP="0076309F">
            <w:pPr>
              <w:pStyle w:val="Textdetabel"/>
              <w:rPr>
                <w:szCs w:val="18"/>
                <w:lang w:val="ro-RO"/>
              </w:rPr>
            </w:pPr>
            <w:r>
              <w:rPr>
                <w:szCs w:val="18"/>
                <w:lang w:val="ro-RO"/>
              </w:rPr>
              <w:t>02</w:t>
            </w:r>
            <w:r w:rsidR="00F14188" w:rsidRPr="006F2467">
              <w:rPr>
                <w:szCs w:val="18"/>
                <w:lang w:val="ro-RO"/>
              </w:rPr>
              <w:t>.</w:t>
            </w:r>
            <w:r w:rsidR="004B3C01">
              <w:rPr>
                <w:szCs w:val="18"/>
                <w:lang w:val="ro-RO"/>
              </w:rPr>
              <w:t>1</w:t>
            </w:r>
            <w:r>
              <w:rPr>
                <w:szCs w:val="18"/>
                <w:lang w:val="ro-RO"/>
              </w:rPr>
              <w:t>2</w:t>
            </w:r>
            <w:r w:rsidR="00F14188" w:rsidRPr="006F2467">
              <w:rPr>
                <w:szCs w:val="18"/>
                <w:lang w:val="ro-RO"/>
              </w:rPr>
              <w:t>.</w:t>
            </w:r>
            <w:r w:rsidR="001B7EB1" w:rsidRPr="006F2467">
              <w:rPr>
                <w:szCs w:val="18"/>
                <w:lang w:val="ro-RO"/>
              </w:rPr>
              <w:t>2</w:t>
            </w:r>
            <w:r w:rsidR="00A31D26" w:rsidRPr="006F2467">
              <w:rPr>
                <w:szCs w:val="18"/>
                <w:lang w:val="ro-RO"/>
              </w:rPr>
              <w:t>2</w:t>
            </w:r>
          </w:p>
        </w:tc>
        <w:tc>
          <w:tcPr>
            <w:tcW w:w="1134" w:type="dxa"/>
          </w:tcPr>
          <w:p w14:paraId="70CD27A1" w14:textId="06B68E19" w:rsidR="00981A10" w:rsidRPr="006F2467" w:rsidRDefault="000C226B" w:rsidP="0076309F">
            <w:pPr>
              <w:pStyle w:val="Textdetabel"/>
              <w:rPr>
                <w:szCs w:val="18"/>
                <w:lang w:val="ro-RO"/>
              </w:rPr>
            </w:pPr>
            <w:r w:rsidRPr="006F2467">
              <w:rPr>
                <w:szCs w:val="18"/>
                <w:lang w:val="ro-RO"/>
              </w:rPr>
              <w:t>BL</w:t>
            </w:r>
          </w:p>
        </w:tc>
        <w:tc>
          <w:tcPr>
            <w:tcW w:w="1134" w:type="dxa"/>
          </w:tcPr>
          <w:p w14:paraId="09763298" w14:textId="6E7C197D" w:rsidR="00981A10" w:rsidRPr="006F2467" w:rsidRDefault="000C226B" w:rsidP="0076309F">
            <w:pPr>
              <w:pStyle w:val="Textdetabel"/>
              <w:rPr>
                <w:szCs w:val="18"/>
                <w:lang w:val="ro-RO"/>
              </w:rPr>
            </w:pPr>
            <w:r w:rsidRPr="006F2467">
              <w:rPr>
                <w:szCs w:val="18"/>
                <w:lang w:val="ro-RO"/>
              </w:rPr>
              <w:t>GM</w:t>
            </w:r>
          </w:p>
        </w:tc>
        <w:tc>
          <w:tcPr>
            <w:tcW w:w="1134" w:type="dxa"/>
          </w:tcPr>
          <w:p w14:paraId="167FA24D" w14:textId="18F4A71B" w:rsidR="00981A10" w:rsidRPr="006F2467" w:rsidRDefault="000C226B" w:rsidP="0076309F">
            <w:pPr>
              <w:pStyle w:val="Textdetabel"/>
              <w:rPr>
                <w:szCs w:val="18"/>
                <w:lang w:val="ro-RO"/>
              </w:rPr>
            </w:pPr>
            <w:r w:rsidRPr="006F2467">
              <w:rPr>
                <w:szCs w:val="18"/>
                <w:lang w:val="ro-RO"/>
              </w:rPr>
              <w:t>GT</w:t>
            </w:r>
          </w:p>
        </w:tc>
        <w:tc>
          <w:tcPr>
            <w:tcW w:w="3827" w:type="dxa"/>
          </w:tcPr>
          <w:p w14:paraId="3982167A" w14:textId="074F3A78" w:rsidR="00981A10" w:rsidRPr="006F2467" w:rsidRDefault="006F7321" w:rsidP="0076309F">
            <w:pPr>
              <w:pStyle w:val="Textdetabel"/>
              <w:rPr>
                <w:szCs w:val="18"/>
                <w:lang w:val="ro-RO"/>
              </w:rPr>
            </w:pPr>
            <w:r w:rsidRPr="006F2467">
              <w:rPr>
                <w:szCs w:val="18"/>
                <w:lang w:val="ro-RO"/>
              </w:rPr>
              <w:t>Document inițial</w:t>
            </w:r>
          </w:p>
        </w:tc>
      </w:tr>
      <w:tr w:rsidR="00B11FF0" w:rsidRPr="006F2467" w14:paraId="76994057" w14:textId="77777777" w:rsidTr="00F14188">
        <w:trPr>
          <w:trHeight w:val="340"/>
        </w:trPr>
        <w:tc>
          <w:tcPr>
            <w:tcW w:w="711" w:type="dxa"/>
          </w:tcPr>
          <w:p w14:paraId="52698D8E" w14:textId="1339F303" w:rsidR="00B11FF0" w:rsidRPr="006F2467" w:rsidRDefault="00B11FF0" w:rsidP="0076309F">
            <w:pPr>
              <w:pStyle w:val="Textdetabel"/>
              <w:rPr>
                <w:szCs w:val="18"/>
                <w:lang w:val="ro-RO"/>
              </w:rPr>
            </w:pPr>
            <w:r>
              <w:rPr>
                <w:szCs w:val="18"/>
                <w:lang w:val="ro-RO"/>
              </w:rPr>
              <w:t>1.1</w:t>
            </w:r>
          </w:p>
        </w:tc>
        <w:tc>
          <w:tcPr>
            <w:tcW w:w="1166" w:type="dxa"/>
          </w:tcPr>
          <w:p w14:paraId="366862E5" w14:textId="72392BC5" w:rsidR="00B11FF0" w:rsidRDefault="00B11FF0" w:rsidP="0076309F">
            <w:pPr>
              <w:pStyle w:val="Textdetabel"/>
              <w:rPr>
                <w:szCs w:val="18"/>
                <w:lang w:val="ro-RO"/>
              </w:rPr>
            </w:pPr>
            <w:r>
              <w:rPr>
                <w:szCs w:val="18"/>
                <w:lang w:val="ro-RO"/>
              </w:rPr>
              <w:t>01.02.23</w:t>
            </w:r>
          </w:p>
        </w:tc>
        <w:tc>
          <w:tcPr>
            <w:tcW w:w="1134" w:type="dxa"/>
          </w:tcPr>
          <w:p w14:paraId="5DA6AAA7" w14:textId="3DE61A63" w:rsidR="00B11FF0" w:rsidRPr="006F2467" w:rsidRDefault="00B11FF0" w:rsidP="0076309F">
            <w:pPr>
              <w:pStyle w:val="Textdetabel"/>
              <w:rPr>
                <w:szCs w:val="18"/>
                <w:lang w:val="ro-RO"/>
              </w:rPr>
            </w:pPr>
            <w:r>
              <w:rPr>
                <w:szCs w:val="18"/>
                <w:lang w:val="ro-RO"/>
              </w:rPr>
              <w:t>BL</w:t>
            </w:r>
          </w:p>
        </w:tc>
        <w:tc>
          <w:tcPr>
            <w:tcW w:w="1134" w:type="dxa"/>
          </w:tcPr>
          <w:p w14:paraId="5DEDC319" w14:textId="72A03B87" w:rsidR="00B11FF0" w:rsidRPr="006F2467" w:rsidRDefault="00B11FF0" w:rsidP="0076309F">
            <w:pPr>
              <w:pStyle w:val="Textdetabel"/>
              <w:rPr>
                <w:szCs w:val="18"/>
                <w:lang w:val="ro-RO"/>
              </w:rPr>
            </w:pPr>
            <w:r>
              <w:rPr>
                <w:szCs w:val="18"/>
                <w:lang w:val="ro-RO"/>
              </w:rPr>
              <w:t>GM</w:t>
            </w:r>
          </w:p>
        </w:tc>
        <w:tc>
          <w:tcPr>
            <w:tcW w:w="1134" w:type="dxa"/>
          </w:tcPr>
          <w:p w14:paraId="05628EA5" w14:textId="359B60CF" w:rsidR="00B11FF0" w:rsidRPr="006F2467" w:rsidRDefault="00B11FF0" w:rsidP="0076309F">
            <w:pPr>
              <w:pStyle w:val="Textdetabel"/>
              <w:rPr>
                <w:szCs w:val="18"/>
                <w:lang w:val="ro-RO"/>
              </w:rPr>
            </w:pPr>
            <w:r>
              <w:rPr>
                <w:szCs w:val="18"/>
                <w:lang w:val="ro-RO"/>
              </w:rPr>
              <w:t>GT</w:t>
            </w:r>
          </w:p>
        </w:tc>
        <w:tc>
          <w:tcPr>
            <w:tcW w:w="3827" w:type="dxa"/>
          </w:tcPr>
          <w:p w14:paraId="31070D62" w14:textId="6739CF4D" w:rsidR="00B11FF0" w:rsidRPr="006F2467" w:rsidRDefault="00F001B8" w:rsidP="0076309F">
            <w:pPr>
              <w:pStyle w:val="Textdetabel"/>
              <w:rPr>
                <w:szCs w:val="18"/>
                <w:lang w:val="ro-RO"/>
              </w:rPr>
            </w:pPr>
            <w:r>
              <w:rPr>
                <w:szCs w:val="18"/>
              </w:rPr>
              <w:t>Modificat conform observațiilor beneficiarului</w:t>
            </w:r>
          </w:p>
        </w:tc>
      </w:tr>
      <w:tr w:rsidR="00906F39" w:rsidRPr="006F2467" w14:paraId="5070A508" w14:textId="77777777" w:rsidTr="009C3B31">
        <w:trPr>
          <w:trHeight w:val="340"/>
        </w:trPr>
        <w:tc>
          <w:tcPr>
            <w:tcW w:w="711" w:type="dxa"/>
          </w:tcPr>
          <w:p w14:paraId="3A1B6A0F" w14:textId="68B01152" w:rsidR="00906F39" w:rsidRPr="006F2467" w:rsidRDefault="00906F39" w:rsidP="009C3B31">
            <w:pPr>
              <w:pStyle w:val="Textdetabel"/>
              <w:rPr>
                <w:szCs w:val="18"/>
                <w:lang w:val="ro-RO"/>
              </w:rPr>
            </w:pPr>
            <w:r>
              <w:rPr>
                <w:szCs w:val="18"/>
                <w:lang w:val="ro-RO"/>
              </w:rPr>
              <w:t>2.0</w:t>
            </w:r>
          </w:p>
        </w:tc>
        <w:tc>
          <w:tcPr>
            <w:tcW w:w="1166" w:type="dxa"/>
          </w:tcPr>
          <w:p w14:paraId="48C096DE" w14:textId="774240D6" w:rsidR="00906F39" w:rsidRDefault="00906F39" w:rsidP="009C3B31">
            <w:pPr>
              <w:pStyle w:val="Textdetabel"/>
              <w:rPr>
                <w:szCs w:val="18"/>
                <w:lang w:val="ro-RO"/>
              </w:rPr>
            </w:pPr>
            <w:r>
              <w:rPr>
                <w:szCs w:val="18"/>
                <w:lang w:val="ro-RO"/>
              </w:rPr>
              <w:t>10.05.23</w:t>
            </w:r>
          </w:p>
        </w:tc>
        <w:tc>
          <w:tcPr>
            <w:tcW w:w="1134" w:type="dxa"/>
          </w:tcPr>
          <w:p w14:paraId="1F689F30" w14:textId="77777777" w:rsidR="00906F39" w:rsidRPr="006F2467" w:rsidRDefault="00906F39" w:rsidP="009C3B31">
            <w:pPr>
              <w:pStyle w:val="Textdetabel"/>
              <w:rPr>
                <w:szCs w:val="18"/>
                <w:lang w:val="ro-RO"/>
              </w:rPr>
            </w:pPr>
            <w:r>
              <w:rPr>
                <w:szCs w:val="18"/>
                <w:lang w:val="ro-RO"/>
              </w:rPr>
              <w:t>BL</w:t>
            </w:r>
          </w:p>
        </w:tc>
        <w:tc>
          <w:tcPr>
            <w:tcW w:w="1134" w:type="dxa"/>
          </w:tcPr>
          <w:p w14:paraId="0BAFB46E" w14:textId="77777777" w:rsidR="00906F39" w:rsidRPr="006F2467" w:rsidRDefault="00906F39" w:rsidP="009C3B31">
            <w:pPr>
              <w:pStyle w:val="Textdetabel"/>
              <w:rPr>
                <w:szCs w:val="18"/>
                <w:lang w:val="ro-RO"/>
              </w:rPr>
            </w:pPr>
            <w:r>
              <w:rPr>
                <w:szCs w:val="18"/>
                <w:lang w:val="ro-RO"/>
              </w:rPr>
              <w:t>GM</w:t>
            </w:r>
          </w:p>
        </w:tc>
        <w:tc>
          <w:tcPr>
            <w:tcW w:w="1134" w:type="dxa"/>
          </w:tcPr>
          <w:p w14:paraId="6EA99814" w14:textId="77777777" w:rsidR="00906F39" w:rsidRPr="006F2467" w:rsidRDefault="00906F39" w:rsidP="009C3B31">
            <w:pPr>
              <w:pStyle w:val="Textdetabel"/>
              <w:rPr>
                <w:szCs w:val="18"/>
                <w:lang w:val="ro-RO"/>
              </w:rPr>
            </w:pPr>
            <w:r>
              <w:rPr>
                <w:szCs w:val="18"/>
                <w:lang w:val="ro-RO"/>
              </w:rPr>
              <w:t>GT</w:t>
            </w:r>
          </w:p>
        </w:tc>
        <w:tc>
          <w:tcPr>
            <w:tcW w:w="3827" w:type="dxa"/>
          </w:tcPr>
          <w:p w14:paraId="7B3C3956" w14:textId="44043F59" w:rsidR="00906F39" w:rsidRPr="00906F39" w:rsidRDefault="00906F39" w:rsidP="009C3B31">
            <w:pPr>
              <w:pStyle w:val="Textdetabel"/>
              <w:rPr>
                <w:szCs w:val="18"/>
                <w:lang w:val="ro-RO"/>
              </w:rPr>
            </w:pPr>
            <w:r>
              <w:rPr>
                <w:szCs w:val="18"/>
                <w:lang w:val="ro-RO"/>
              </w:rPr>
              <w:t>Final predat clientului</w:t>
            </w:r>
          </w:p>
        </w:tc>
      </w:tr>
    </w:tbl>
    <w:p w14:paraId="09A27713" w14:textId="2E23E255" w:rsidR="006F6935" w:rsidRPr="006F2467" w:rsidRDefault="006F6935" w:rsidP="009131C4">
      <w:pPr>
        <w:rPr>
          <w:lang w:val="ro-RO"/>
        </w:rPr>
      </w:pPr>
    </w:p>
    <w:p w14:paraId="31AEA076" w14:textId="134E9095" w:rsidR="000C226B" w:rsidRPr="006F2467" w:rsidRDefault="000C226B" w:rsidP="009131C4">
      <w:pPr>
        <w:rPr>
          <w:lang w:val="ro-RO"/>
        </w:rPr>
      </w:pPr>
    </w:p>
    <w:p w14:paraId="480D6312" w14:textId="449E7332" w:rsidR="000C226B" w:rsidRPr="006F2467" w:rsidRDefault="000C226B" w:rsidP="009131C4">
      <w:pPr>
        <w:rPr>
          <w:lang w:val="ro-RO"/>
        </w:rPr>
      </w:pPr>
    </w:p>
    <w:p w14:paraId="0DB60DD9" w14:textId="1C3DF8A7" w:rsidR="000C226B" w:rsidRPr="006F2467" w:rsidRDefault="000C226B" w:rsidP="009131C4">
      <w:pPr>
        <w:rPr>
          <w:lang w:val="ro-RO"/>
        </w:rPr>
      </w:pPr>
    </w:p>
    <w:p w14:paraId="1078E8B3" w14:textId="0983E031" w:rsidR="000C226B" w:rsidRPr="006F2467" w:rsidRDefault="000C226B" w:rsidP="009131C4">
      <w:pPr>
        <w:rPr>
          <w:lang w:val="ro-RO"/>
        </w:rPr>
      </w:pPr>
    </w:p>
    <w:p w14:paraId="233C5E04" w14:textId="77777777" w:rsidR="000C226B" w:rsidRPr="006F2467" w:rsidRDefault="000C226B" w:rsidP="009131C4">
      <w:pPr>
        <w:rPr>
          <w:lang w:val="ro-RO"/>
        </w:rPr>
      </w:pPr>
    </w:p>
    <w:p w14:paraId="08F3D16C" w14:textId="7B165800" w:rsidR="006F6935" w:rsidRPr="006F2467" w:rsidRDefault="006F6935" w:rsidP="009131C4">
      <w:pPr>
        <w:rPr>
          <w:lang w:val="ro-RO"/>
        </w:rPr>
      </w:pPr>
    </w:p>
    <w:p w14:paraId="233AE938" w14:textId="2611CE81" w:rsidR="00B7083D" w:rsidRPr="006F2467" w:rsidRDefault="00B7083D" w:rsidP="009131C4">
      <w:pPr>
        <w:rPr>
          <w:lang w:val="ro-RO"/>
        </w:rPr>
      </w:pPr>
    </w:p>
    <w:p w14:paraId="142BF771" w14:textId="75C075F3" w:rsidR="00B7083D" w:rsidRPr="006F2467" w:rsidRDefault="00B7083D" w:rsidP="009131C4">
      <w:pPr>
        <w:rPr>
          <w:lang w:val="ro-RO"/>
        </w:rPr>
      </w:pPr>
    </w:p>
    <w:p w14:paraId="7379EB8D" w14:textId="274E7F3A" w:rsidR="00B7083D" w:rsidRPr="006F2467" w:rsidRDefault="00B7083D" w:rsidP="009131C4">
      <w:pPr>
        <w:rPr>
          <w:lang w:val="ro-RO"/>
        </w:rPr>
      </w:pPr>
    </w:p>
    <w:p w14:paraId="0973A96B" w14:textId="35371D14" w:rsidR="00B7083D" w:rsidRPr="006F2467" w:rsidRDefault="00B7083D" w:rsidP="009131C4">
      <w:pPr>
        <w:rPr>
          <w:lang w:val="ro-RO"/>
        </w:rPr>
      </w:pPr>
    </w:p>
    <w:p w14:paraId="1E634C61" w14:textId="6275DCFC" w:rsidR="00B7083D" w:rsidRPr="006F2467" w:rsidRDefault="00B7083D" w:rsidP="009131C4">
      <w:pPr>
        <w:rPr>
          <w:lang w:val="ro-RO"/>
        </w:rPr>
      </w:pPr>
    </w:p>
    <w:p w14:paraId="5EAB8EC7" w14:textId="76916352" w:rsidR="00B7083D" w:rsidRPr="006F2467" w:rsidRDefault="00B7083D" w:rsidP="009131C4">
      <w:pPr>
        <w:rPr>
          <w:lang w:val="ro-RO"/>
        </w:rPr>
      </w:pPr>
    </w:p>
    <w:p w14:paraId="429C4ABB" w14:textId="00EBD136" w:rsidR="00B7083D" w:rsidRPr="006F2467" w:rsidRDefault="00B7083D" w:rsidP="009131C4">
      <w:pPr>
        <w:rPr>
          <w:lang w:val="ro-RO"/>
        </w:rPr>
      </w:pPr>
    </w:p>
    <w:p w14:paraId="71C5BFF5" w14:textId="4A6214D0" w:rsidR="00B7083D" w:rsidRPr="006F2467" w:rsidRDefault="00B7083D" w:rsidP="009131C4">
      <w:pPr>
        <w:rPr>
          <w:lang w:val="ro-RO"/>
        </w:rPr>
      </w:pPr>
    </w:p>
    <w:p w14:paraId="2FC549DA" w14:textId="3EAF0550" w:rsidR="00B7083D" w:rsidRPr="006F2467" w:rsidRDefault="00B7083D" w:rsidP="009131C4">
      <w:pPr>
        <w:rPr>
          <w:lang w:val="ro-RO"/>
        </w:rPr>
      </w:pPr>
    </w:p>
    <w:p w14:paraId="5B6BB516" w14:textId="4E0F03D4" w:rsidR="00B7083D" w:rsidRPr="006F2467" w:rsidRDefault="00B7083D" w:rsidP="009131C4">
      <w:pPr>
        <w:rPr>
          <w:lang w:val="ro-RO"/>
        </w:rPr>
      </w:pPr>
    </w:p>
    <w:p w14:paraId="3112B901" w14:textId="36501ECD" w:rsidR="00B7083D" w:rsidRPr="006F2467" w:rsidRDefault="00B7083D" w:rsidP="009131C4">
      <w:pPr>
        <w:rPr>
          <w:lang w:val="ro-RO"/>
        </w:rPr>
      </w:pPr>
    </w:p>
    <w:p w14:paraId="3ABA643B" w14:textId="1BA40965" w:rsidR="00B7083D" w:rsidRPr="006F2467" w:rsidRDefault="00B7083D" w:rsidP="009131C4">
      <w:pPr>
        <w:rPr>
          <w:lang w:val="ro-RO"/>
        </w:rPr>
      </w:pPr>
    </w:p>
    <w:p w14:paraId="7F0938FC" w14:textId="1FDC1ED3" w:rsidR="00B7083D" w:rsidRPr="006F2467" w:rsidRDefault="00B7083D" w:rsidP="009131C4">
      <w:pPr>
        <w:rPr>
          <w:lang w:val="ro-RO"/>
        </w:rPr>
      </w:pPr>
    </w:p>
    <w:p w14:paraId="5A97411E" w14:textId="77AA0C23" w:rsidR="00B7083D" w:rsidRPr="006F2467" w:rsidRDefault="00B7083D" w:rsidP="009131C4">
      <w:pPr>
        <w:rPr>
          <w:lang w:val="ro-RO"/>
        </w:rPr>
      </w:pPr>
    </w:p>
    <w:p w14:paraId="51A09EAA" w14:textId="19F3B4A7" w:rsidR="00B7083D" w:rsidRPr="006F2467" w:rsidRDefault="00B7083D" w:rsidP="009131C4">
      <w:pPr>
        <w:rPr>
          <w:lang w:val="ro-RO"/>
        </w:rPr>
      </w:pPr>
    </w:p>
    <w:p w14:paraId="35663CCA" w14:textId="2E36EE38" w:rsidR="00B7083D" w:rsidRPr="006F2467" w:rsidRDefault="00B7083D" w:rsidP="009131C4">
      <w:pPr>
        <w:rPr>
          <w:lang w:val="ro-RO"/>
        </w:rPr>
      </w:pPr>
    </w:p>
    <w:p w14:paraId="0C5DB636" w14:textId="0223DD42" w:rsidR="00B7083D" w:rsidRPr="006F2467" w:rsidRDefault="00B7083D" w:rsidP="009131C4">
      <w:pPr>
        <w:rPr>
          <w:lang w:val="ro-RO"/>
        </w:rPr>
      </w:pPr>
    </w:p>
    <w:p w14:paraId="34EBE3D3" w14:textId="588FEDFE" w:rsidR="00B7083D" w:rsidRPr="006F2467" w:rsidRDefault="00B7083D" w:rsidP="009131C4">
      <w:pPr>
        <w:rPr>
          <w:lang w:val="ro-RO"/>
        </w:rPr>
      </w:pPr>
    </w:p>
    <w:p w14:paraId="24AA2009" w14:textId="2D9BCF4A" w:rsidR="00B7083D" w:rsidRPr="006F2467" w:rsidRDefault="00B7083D" w:rsidP="009131C4">
      <w:pPr>
        <w:rPr>
          <w:lang w:val="ro-RO"/>
        </w:rPr>
      </w:pPr>
    </w:p>
    <w:p w14:paraId="4D6C1170" w14:textId="45E5E16F" w:rsidR="00B7083D" w:rsidRPr="006F2467" w:rsidRDefault="00B7083D" w:rsidP="009131C4">
      <w:pPr>
        <w:rPr>
          <w:lang w:val="ro-RO"/>
        </w:rPr>
      </w:pPr>
    </w:p>
    <w:p w14:paraId="1F0640CF" w14:textId="4DF104BD" w:rsidR="00B7083D" w:rsidRPr="006F2467" w:rsidRDefault="00B7083D" w:rsidP="009131C4">
      <w:pPr>
        <w:rPr>
          <w:lang w:val="ro-RO"/>
        </w:rPr>
      </w:pPr>
    </w:p>
    <w:p w14:paraId="324FA1B3" w14:textId="33FB1E1B" w:rsidR="00B7083D" w:rsidRPr="006F2467" w:rsidRDefault="00B7083D" w:rsidP="009131C4">
      <w:pPr>
        <w:rPr>
          <w:lang w:val="ro-RO"/>
        </w:rPr>
      </w:pPr>
    </w:p>
    <w:p w14:paraId="43BEAFA0" w14:textId="05646159" w:rsidR="00B7083D" w:rsidRPr="006F2467" w:rsidRDefault="00B7083D" w:rsidP="009131C4">
      <w:pPr>
        <w:rPr>
          <w:lang w:val="ro-RO"/>
        </w:rPr>
      </w:pPr>
    </w:p>
    <w:p w14:paraId="76F74D19" w14:textId="0855BA03" w:rsidR="00B7083D" w:rsidRPr="006F2467" w:rsidRDefault="00B7083D" w:rsidP="009131C4">
      <w:pPr>
        <w:rPr>
          <w:lang w:val="ro-RO"/>
        </w:rPr>
      </w:pPr>
    </w:p>
    <w:p w14:paraId="5BCDB75E" w14:textId="7E00666A" w:rsidR="00B7083D" w:rsidRPr="006F2467" w:rsidRDefault="00B7083D" w:rsidP="009131C4">
      <w:pPr>
        <w:rPr>
          <w:lang w:val="ro-RO"/>
        </w:rPr>
      </w:pPr>
    </w:p>
    <w:p w14:paraId="7065E578" w14:textId="10211B44" w:rsidR="00B7083D" w:rsidRPr="006F2467" w:rsidRDefault="00B7083D" w:rsidP="009131C4">
      <w:pPr>
        <w:rPr>
          <w:lang w:val="ro-RO"/>
        </w:rPr>
      </w:pPr>
    </w:p>
    <w:p w14:paraId="611FBE1E" w14:textId="77777777" w:rsidR="00B7083D" w:rsidRPr="006F2467" w:rsidRDefault="00B7083D" w:rsidP="009131C4">
      <w:pPr>
        <w:rPr>
          <w:lang w:val="ro-RO"/>
        </w:rPr>
      </w:pPr>
    </w:p>
    <w:p w14:paraId="6216B110" w14:textId="02CA369C" w:rsidR="0025214D" w:rsidRPr="006F2467" w:rsidRDefault="0025214D" w:rsidP="0025214D">
      <w:pPr>
        <w:pStyle w:val="Titlufaranumar"/>
        <w:rPr>
          <w:lang w:val="ro-RO"/>
        </w:rPr>
      </w:pPr>
      <w:r w:rsidRPr="006F2467">
        <w:rPr>
          <w:lang w:val="ro-RO"/>
        </w:rPr>
        <w:t>Cuprins</w:t>
      </w:r>
    </w:p>
    <w:p w14:paraId="20079A38" w14:textId="2865B0C8" w:rsidR="009419A3" w:rsidRDefault="00FB737D">
      <w:pPr>
        <w:pStyle w:val="TOC1"/>
        <w:rPr>
          <w:rFonts w:eastAsiaTheme="minorEastAsia" w:cstheme="minorBidi"/>
          <w:b w:val="0"/>
          <w:bCs w:val="0"/>
          <w:caps w:val="0"/>
          <w:noProof/>
          <w:kern w:val="2"/>
          <w:sz w:val="24"/>
          <w:szCs w:val="24"/>
          <w:u w:val="none"/>
          <w14:ligatures w14:val="standardContextual"/>
        </w:rPr>
      </w:pPr>
      <w:r w:rsidRPr="006F2467">
        <w:rPr>
          <w:rFonts w:eastAsiaTheme="minorHAnsi" w:cstheme="minorHAnsi"/>
          <w:lang w:val="ro-RO"/>
        </w:rPr>
        <w:fldChar w:fldCharType="begin"/>
      </w:r>
      <w:r w:rsidRPr="006F2467">
        <w:rPr>
          <w:rFonts w:cstheme="minorHAnsi"/>
          <w:lang w:val="ro-RO"/>
        </w:rPr>
        <w:instrText xml:space="preserve"> TOC \o "1-3" \h \z \u </w:instrText>
      </w:r>
      <w:r w:rsidRPr="006F2467">
        <w:rPr>
          <w:rFonts w:eastAsiaTheme="minorHAnsi" w:cstheme="minorHAnsi"/>
          <w:lang w:val="ro-RO"/>
        </w:rPr>
        <w:fldChar w:fldCharType="separate"/>
      </w:r>
      <w:hyperlink w:anchor="_Toc134537775" w:history="1">
        <w:r w:rsidR="009419A3" w:rsidRPr="00EA1153">
          <w:rPr>
            <w:rStyle w:val="Hyperlink"/>
            <w:noProof/>
            <w:lang w:val="ro-RO"/>
          </w:rPr>
          <w:t>1.</w:t>
        </w:r>
        <w:r w:rsidR="009419A3">
          <w:rPr>
            <w:rFonts w:eastAsiaTheme="minorEastAsia" w:cstheme="minorBidi"/>
            <w:b w:val="0"/>
            <w:bCs w:val="0"/>
            <w:caps w:val="0"/>
            <w:noProof/>
            <w:kern w:val="2"/>
            <w:sz w:val="24"/>
            <w:szCs w:val="24"/>
            <w:u w:val="none"/>
            <w14:ligatures w14:val="standardContextual"/>
          </w:rPr>
          <w:tab/>
        </w:r>
        <w:r w:rsidR="009419A3" w:rsidRPr="00EA1153">
          <w:rPr>
            <w:rStyle w:val="Hyperlink"/>
            <w:noProof/>
            <w:lang w:val="ro-RO"/>
          </w:rPr>
          <w:t>Scopul raportului</w:t>
        </w:r>
        <w:r w:rsidR="009419A3">
          <w:rPr>
            <w:noProof/>
            <w:webHidden/>
          </w:rPr>
          <w:tab/>
        </w:r>
        <w:r w:rsidR="009419A3">
          <w:rPr>
            <w:noProof/>
            <w:webHidden/>
          </w:rPr>
          <w:fldChar w:fldCharType="begin"/>
        </w:r>
        <w:r w:rsidR="009419A3">
          <w:rPr>
            <w:noProof/>
            <w:webHidden/>
          </w:rPr>
          <w:instrText xml:space="preserve"> PAGEREF _Toc134537775 \h </w:instrText>
        </w:r>
        <w:r w:rsidR="009419A3">
          <w:rPr>
            <w:noProof/>
            <w:webHidden/>
          </w:rPr>
        </w:r>
        <w:r w:rsidR="009419A3">
          <w:rPr>
            <w:noProof/>
            <w:webHidden/>
          </w:rPr>
          <w:fldChar w:fldCharType="separate"/>
        </w:r>
        <w:r w:rsidR="009419A3">
          <w:rPr>
            <w:noProof/>
            <w:webHidden/>
          </w:rPr>
          <w:t>5</w:t>
        </w:r>
        <w:r w:rsidR="009419A3">
          <w:rPr>
            <w:noProof/>
            <w:webHidden/>
          </w:rPr>
          <w:fldChar w:fldCharType="end"/>
        </w:r>
      </w:hyperlink>
    </w:p>
    <w:p w14:paraId="5EB41701" w14:textId="2DAC6773" w:rsidR="009419A3" w:rsidRDefault="008E74BB">
      <w:pPr>
        <w:pStyle w:val="TOC1"/>
        <w:rPr>
          <w:rFonts w:eastAsiaTheme="minorEastAsia" w:cstheme="minorBidi"/>
          <w:b w:val="0"/>
          <w:bCs w:val="0"/>
          <w:caps w:val="0"/>
          <w:noProof/>
          <w:kern w:val="2"/>
          <w:sz w:val="24"/>
          <w:szCs w:val="24"/>
          <w:u w:val="none"/>
          <w14:ligatures w14:val="standardContextual"/>
        </w:rPr>
      </w:pPr>
      <w:hyperlink w:anchor="_Toc134537776" w:history="1">
        <w:r w:rsidR="009419A3" w:rsidRPr="00EA1153">
          <w:rPr>
            <w:rStyle w:val="Hyperlink"/>
            <w:noProof/>
            <w:lang w:val="ro-RO"/>
          </w:rPr>
          <w:t>2.</w:t>
        </w:r>
        <w:r w:rsidR="009419A3">
          <w:rPr>
            <w:rFonts w:eastAsiaTheme="minorEastAsia" w:cstheme="minorBidi"/>
            <w:b w:val="0"/>
            <w:bCs w:val="0"/>
            <w:caps w:val="0"/>
            <w:noProof/>
            <w:kern w:val="2"/>
            <w:sz w:val="24"/>
            <w:szCs w:val="24"/>
            <w:u w:val="none"/>
            <w14:ligatures w14:val="standardContextual"/>
          </w:rPr>
          <w:tab/>
        </w:r>
        <w:r w:rsidR="009419A3" w:rsidRPr="00EA1153">
          <w:rPr>
            <w:rStyle w:val="Hyperlink"/>
            <w:noProof/>
            <w:lang w:val="ro-RO"/>
          </w:rPr>
          <w:t>Limitele admisibile și valorile de prag</w:t>
        </w:r>
        <w:r w:rsidR="009419A3">
          <w:rPr>
            <w:noProof/>
            <w:webHidden/>
          </w:rPr>
          <w:tab/>
        </w:r>
        <w:r w:rsidR="009419A3">
          <w:rPr>
            <w:noProof/>
            <w:webHidden/>
          </w:rPr>
          <w:fldChar w:fldCharType="begin"/>
        </w:r>
        <w:r w:rsidR="009419A3">
          <w:rPr>
            <w:noProof/>
            <w:webHidden/>
          </w:rPr>
          <w:instrText xml:space="preserve"> PAGEREF _Toc134537776 \h </w:instrText>
        </w:r>
        <w:r w:rsidR="009419A3">
          <w:rPr>
            <w:noProof/>
            <w:webHidden/>
          </w:rPr>
        </w:r>
        <w:r w:rsidR="009419A3">
          <w:rPr>
            <w:noProof/>
            <w:webHidden/>
          </w:rPr>
          <w:fldChar w:fldCharType="separate"/>
        </w:r>
        <w:r w:rsidR="009419A3">
          <w:rPr>
            <w:noProof/>
            <w:webHidden/>
          </w:rPr>
          <w:t>6</w:t>
        </w:r>
        <w:r w:rsidR="009419A3">
          <w:rPr>
            <w:noProof/>
            <w:webHidden/>
          </w:rPr>
          <w:fldChar w:fldCharType="end"/>
        </w:r>
      </w:hyperlink>
    </w:p>
    <w:p w14:paraId="3DE37833" w14:textId="52AF1B3E" w:rsidR="009419A3" w:rsidRDefault="008E74BB">
      <w:pPr>
        <w:pStyle w:val="TOC3"/>
        <w:tabs>
          <w:tab w:val="right" w:pos="9016"/>
        </w:tabs>
        <w:rPr>
          <w:rFonts w:eastAsiaTheme="minorEastAsia" w:cstheme="minorBidi"/>
          <w:smallCaps w:val="0"/>
          <w:noProof/>
          <w:kern w:val="2"/>
          <w:sz w:val="24"/>
          <w:szCs w:val="24"/>
          <w14:ligatures w14:val="standardContextual"/>
        </w:rPr>
      </w:pPr>
      <w:hyperlink w:anchor="_Toc134537777" w:history="1">
        <w:r w:rsidR="009419A3" w:rsidRPr="00EA1153">
          <w:rPr>
            <w:rStyle w:val="Hyperlink"/>
            <w:noProof/>
            <w:lang w:eastAsia="en-GB"/>
          </w:rPr>
          <w:t>Trafic rutier</w:t>
        </w:r>
        <w:r w:rsidR="009419A3">
          <w:rPr>
            <w:noProof/>
            <w:webHidden/>
          </w:rPr>
          <w:tab/>
        </w:r>
        <w:r w:rsidR="009419A3">
          <w:rPr>
            <w:noProof/>
            <w:webHidden/>
          </w:rPr>
          <w:fldChar w:fldCharType="begin"/>
        </w:r>
        <w:r w:rsidR="009419A3">
          <w:rPr>
            <w:noProof/>
            <w:webHidden/>
          </w:rPr>
          <w:instrText xml:space="preserve"> PAGEREF _Toc134537777 \h </w:instrText>
        </w:r>
        <w:r w:rsidR="009419A3">
          <w:rPr>
            <w:noProof/>
            <w:webHidden/>
          </w:rPr>
        </w:r>
        <w:r w:rsidR="009419A3">
          <w:rPr>
            <w:noProof/>
            <w:webHidden/>
          </w:rPr>
          <w:fldChar w:fldCharType="separate"/>
        </w:r>
        <w:r w:rsidR="009419A3">
          <w:rPr>
            <w:noProof/>
            <w:webHidden/>
          </w:rPr>
          <w:t>6</w:t>
        </w:r>
        <w:r w:rsidR="009419A3">
          <w:rPr>
            <w:noProof/>
            <w:webHidden/>
          </w:rPr>
          <w:fldChar w:fldCharType="end"/>
        </w:r>
      </w:hyperlink>
    </w:p>
    <w:p w14:paraId="5A871983" w14:textId="7968EA7B" w:rsidR="009419A3" w:rsidRDefault="008E74BB">
      <w:pPr>
        <w:pStyle w:val="TOC3"/>
        <w:tabs>
          <w:tab w:val="right" w:pos="9016"/>
        </w:tabs>
        <w:rPr>
          <w:rFonts w:eastAsiaTheme="minorEastAsia" w:cstheme="minorBidi"/>
          <w:smallCaps w:val="0"/>
          <w:noProof/>
          <w:kern w:val="2"/>
          <w:sz w:val="24"/>
          <w:szCs w:val="24"/>
          <w14:ligatures w14:val="standardContextual"/>
        </w:rPr>
      </w:pPr>
      <w:hyperlink w:anchor="_Toc134537778" w:history="1">
        <w:r w:rsidR="009419A3" w:rsidRPr="00EA1153">
          <w:rPr>
            <w:rStyle w:val="Hyperlink"/>
            <w:noProof/>
            <w:lang w:eastAsia="en-GB"/>
          </w:rPr>
          <w:t>Zone liniștite</w:t>
        </w:r>
        <w:r w:rsidR="009419A3">
          <w:rPr>
            <w:noProof/>
            <w:webHidden/>
          </w:rPr>
          <w:tab/>
        </w:r>
        <w:r w:rsidR="009419A3">
          <w:rPr>
            <w:noProof/>
            <w:webHidden/>
          </w:rPr>
          <w:fldChar w:fldCharType="begin"/>
        </w:r>
        <w:r w:rsidR="009419A3">
          <w:rPr>
            <w:noProof/>
            <w:webHidden/>
          </w:rPr>
          <w:instrText xml:space="preserve"> PAGEREF _Toc134537778 \h </w:instrText>
        </w:r>
        <w:r w:rsidR="009419A3">
          <w:rPr>
            <w:noProof/>
            <w:webHidden/>
          </w:rPr>
        </w:r>
        <w:r w:rsidR="009419A3">
          <w:rPr>
            <w:noProof/>
            <w:webHidden/>
          </w:rPr>
          <w:fldChar w:fldCharType="separate"/>
        </w:r>
        <w:r w:rsidR="009419A3">
          <w:rPr>
            <w:noProof/>
            <w:webHidden/>
          </w:rPr>
          <w:t>6</w:t>
        </w:r>
        <w:r w:rsidR="009419A3">
          <w:rPr>
            <w:noProof/>
            <w:webHidden/>
          </w:rPr>
          <w:fldChar w:fldCharType="end"/>
        </w:r>
      </w:hyperlink>
    </w:p>
    <w:p w14:paraId="0BEAA064" w14:textId="070E53C7" w:rsidR="009419A3" w:rsidRDefault="008E74BB">
      <w:pPr>
        <w:pStyle w:val="TOC1"/>
        <w:rPr>
          <w:rFonts w:eastAsiaTheme="minorEastAsia" w:cstheme="minorBidi"/>
          <w:b w:val="0"/>
          <w:bCs w:val="0"/>
          <w:caps w:val="0"/>
          <w:noProof/>
          <w:kern w:val="2"/>
          <w:sz w:val="24"/>
          <w:szCs w:val="24"/>
          <w:u w:val="none"/>
          <w14:ligatures w14:val="standardContextual"/>
        </w:rPr>
      </w:pPr>
      <w:hyperlink w:anchor="_Toc134537779" w:history="1">
        <w:r w:rsidR="009419A3" w:rsidRPr="00EA1153">
          <w:rPr>
            <w:rStyle w:val="Hyperlink"/>
            <w:noProof/>
            <w:lang w:val="ro-RO"/>
          </w:rPr>
          <w:t>3.</w:t>
        </w:r>
        <w:r w:rsidR="009419A3">
          <w:rPr>
            <w:rFonts w:eastAsiaTheme="minorEastAsia" w:cstheme="minorBidi"/>
            <w:b w:val="0"/>
            <w:bCs w:val="0"/>
            <w:caps w:val="0"/>
            <w:noProof/>
            <w:kern w:val="2"/>
            <w:sz w:val="24"/>
            <w:szCs w:val="24"/>
            <w:u w:val="none"/>
            <w14:ligatures w14:val="standardContextual"/>
          </w:rPr>
          <w:tab/>
        </w:r>
        <w:r w:rsidR="009419A3" w:rsidRPr="00EA1153">
          <w:rPr>
            <w:rStyle w:val="Hyperlink"/>
            <w:noProof/>
            <w:lang w:val="ro-RO"/>
          </w:rPr>
          <w:t>Evaluarea aplicării Planului de Acțiune anterior</w:t>
        </w:r>
        <w:r w:rsidR="009419A3">
          <w:rPr>
            <w:noProof/>
            <w:webHidden/>
          </w:rPr>
          <w:tab/>
        </w:r>
        <w:r w:rsidR="009419A3">
          <w:rPr>
            <w:noProof/>
            <w:webHidden/>
          </w:rPr>
          <w:fldChar w:fldCharType="begin"/>
        </w:r>
        <w:r w:rsidR="009419A3">
          <w:rPr>
            <w:noProof/>
            <w:webHidden/>
          </w:rPr>
          <w:instrText xml:space="preserve"> PAGEREF _Toc134537779 \h </w:instrText>
        </w:r>
        <w:r w:rsidR="009419A3">
          <w:rPr>
            <w:noProof/>
            <w:webHidden/>
          </w:rPr>
        </w:r>
        <w:r w:rsidR="009419A3">
          <w:rPr>
            <w:noProof/>
            <w:webHidden/>
          </w:rPr>
          <w:fldChar w:fldCharType="separate"/>
        </w:r>
        <w:r w:rsidR="009419A3">
          <w:rPr>
            <w:noProof/>
            <w:webHidden/>
          </w:rPr>
          <w:t>6</w:t>
        </w:r>
        <w:r w:rsidR="009419A3">
          <w:rPr>
            <w:noProof/>
            <w:webHidden/>
          </w:rPr>
          <w:fldChar w:fldCharType="end"/>
        </w:r>
      </w:hyperlink>
    </w:p>
    <w:p w14:paraId="4317E216" w14:textId="381418ED" w:rsidR="009419A3" w:rsidRDefault="008E74BB">
      <w:pPr>
        <w:pStyle w:val="TOC3"/>
        <w:tabs>
          <w:tab w:val="right" w:pos="9016"/>
        </w:tabs>
        <w:rPr>
          <w:rFonts w:eastAsiaTheme="minorEastAsia" w:cstheme="minorBidi"/>
          <w:smallCaps w:val="0"/>
          <w:noProof/>
          <w:kern w:val="2"/>
          <w:sz w:val="24"/>
          <w:szCs w:val="24"/>
          <w14:ligatures w14:val="standardContextual"/>
        </w:rPr>
      </w:pPr>
      <w:hyperlink w:anchor="_Toc134537780" w:history="1">
        <w:r w:rsidR="009419A3" w:rsidRPr="00EA1153">
          <w:rPr>
            <w:rStyle w:val="Hyperlink"/>
            <w:noProof/>
          </w:rPr>
          <w:t>Estimarea expunerii populației după aplicarea măsurilor de reducere a zgomotului</w:t>
        </w:r>
        <w:r w:rsidR="009419A3">
          <w:rPr>
            <w:noProof/>
            <w:webHidden/>
          </w:rPr>
          <w:tab/>
        </w:r>
        <w:r w:rsidR="009419A3">
          <w:rPr>
            <w:noProof/>
            <w:webHidden/>
          </w:rPr>
          <w:fldChar w:fldCharType="begin"/>
        </w:r>
        <w:r w:rsidR="009419A3">
          <w:rPr>
            <w:noProof/>
            <w:webHidden/>
          </w:rPr>
          <w:instrText xml:space="preserve"> PAGEREF _Toc134537780 \h </w:instrText>
        </w:r>
        <w:r w:rsidR="009419A3">
          <w:rPr>
            <w:noProof/>
            <w:webHidden/>
          </w:rPr>
        </w:r>
        <w:r w:rsidR="009419A3">
          <w:rPr>
            <w:noProof/>
            <w:webHidden/>
          </w:rPr>
          <w:fldChar w:fldCharType="separate"/>
        </w:r>
        <w:r w:rsidR="009419A3">
          <w:rPr>
            <w:noProof/>
            <w:webHidden/>
          </w:rPr>
          <w:t>7</w:t>
        </w:r>
        <w:r w:rsidR="009419A3">
          <w:rPr>
            <w:noProof/>
            <w:webHidden/>
          </w:rPr>
          <w:fldChar w:fldCharType="end"/>
        </w:r>
      </w:hyperlink>
    </w:p>
    <w:p w14:paraId="43C0B8F0" w14:textId="02ECA203" w:rsidR="009419A3" w:rsidRPr="009419A3" w:rsidRDefault="008E74BB" w:rsidP="009419A3">
      <w:pPr>
        <w:pStyle w:val="TOC1"/>
        <w:rPr>
          <w:rFonts w:eastAsiaTheme="minorEastAsia" w:cstheme="minorBidi"/>
          <w:b w:val="0"/>
          <w:bCs w:val="0"/>
          <w:caps w:val="0"/>
          <w:noProof/>
          <w:kern w:val="2"/>
          <w:sz w:val="24"/>
          <w:szCs w:val="24"/>
          <w:u w:val="none"/>
          <w14:ligatures w14:val="standardContextual"/>
        </w:rPr>
      </w:pPr>
      <w:hyperlink w:anchor="_Toc134537781" w:history="1">
        <w:r w:rsidR="009419A3" w:rsidRPr="00EA1153">
          <w:rPr>
            <w:rStyle w:val="Hyperlink"/>
            <w:noProof/>
            <w:lang w:val="ro-RO"/>
          </w:rPr>
          <w:t>4.</w:t>
        </w:r>
        <w:r w:rsidR="009419A3">
          <w:rPr>
            <w:rFonts w:eastAsiaTheme="minorEastAsia" w:cstheme="minorBidi"/>
            <w:b w:val="0"/>
            <w:bCs w:val="0"/>
            <w:caps w:val="0"/>
            <w:noProof/>
            <w:kern w:val="2"/>
            <w:sz w:val="24"/>
            <w:szCs w:val="24"/>
            <w:u w:val="none"/>
            <w14:ligatures w14:val="standardContextual"/>
          </w:rPr>
          <w:tab/>
        </w:r>
        <w:r w:rsidR="009419A3" w:rsidRPr="00EA1153">
          <w:rPr>
            <w:rStyle w:val="Hyperlink"/>
            <w:noProof/>
            <w:lang w:val="ro-RO"/>
          </w:rPr>
          <w:t>Evaluarea datelor obținute în urma cartării</w:t>
        </w:r>
        <w:r w:rsidR="009419A3">
          <w:rPr>
            <w:noProof/>
            <w:webHidden/>
          </w:rPr>
          <w:tab/>
        </w:r>
        <w:r w:rsidR="009419A3">
          <w:rPr>
            <w:noProof/>
            <w:webHidden/>
          </w:rPr>
          <w:fldChar w:fldCharType="begin"/>
        </w:r>
        <w:r w:rsidR="009419A3">
          <w:rPr>
            <w:noProof/>
            <w:webHidden/>
          </w:rPr>
          <w:instrText xml:space="preserve"> PAGEREF _Toc134537781 \h </w:instrText>
        </w:r>
        <w:r w:rsidR="009419A3">
          <w:rPr>
            <w:noProof/>
            <w:webHidden/>
          </w:rPr>
        </w:r>
        <w:r w:rsidR="009419A3">
          <w:rPr>
            <w:noProof/>
            <w:webHidden/>
          </w:rPr>
          <w:fldChar w:fldCharType="separate"/>
        </w:r>
        <w:r w:rsidR="009419A3">
          <w:rPr>
            <w:noProof/>
            <w:webHidden/>
          </w:rPr>
          <w:t>8</w:t>
        </w:r>
        <w:r w:rsidR="009419A3">
          <w:rPr>
            <w:noProof/>
            <w:webHidden/>
          </w:rPr>
          <w:fldChar w:fldCharType="end"/>
        </w:r>
      </w:hyperlink>
    </w:p>
    <w:p w14:paraId="5383AC19" w14:textId="61E06931" w:rsidR="009419A3" w:rsidRDefault="008E74BB">
      <w:pPr>
        <w:pStyle w:val="TOC1"/>
        <w:rPr>
          <w:rFonts w:eastAsiaTheme="minorEastAsia" w:cstheme="minorBidi"/>
          <w:b w:val="0"/>
          <w:bCs w:val="0"/>
          <w:caps w:val="0"/>
          <w:noProof/>
          <w:kern w:val="2"/>
          <w:sz w:val="24"/>
          <w:szCs w:val="24"/>
          <w:u w:val="none"/>
          <w14:ligatures w14:val="standardContextual"/>
        </w:rPr>
      </w:pPr>
      <w:hyperlink w:anchor="_Toc134537783" w:history="1">
        <w:r w:rsidR="009419A3" w:rsidRPr="00EA1153">
          <w:rPr>
            <w:rStyle w:val="Hyperlink"/>
            <w:noProof/>
            <w:lang w:val="ro-RO"/>
          </w:rPr>
          <w:t>5.</w:t>
        </w:r>
        <w:r w:rsidR="009419A3">
          <w:rPr>
            <w:rFonts w:eastAsiaTheme="minorEastAsia" w:cstheme="minorBidi"/>
            <w:b w:val="0"/>
            <w:bCs w:val="0"/>
            <w:caps w:val="0"/>
            <w:noProof/>
            <w:kern w:val="2"/>
            <w:sz w:val="24"/>
            <w:szCs w:val="24"/>
            <w:u w:val="none"/>
            <w14:ligatures w14:val="standardContextual"/>
          </w:rPr>
          <w:tab/>
        </w:r>
        <w:r w:rsidR="009419A3" w:rsidRPr="00EA1153">
          <w:rPr>
            <w:rStyle w:val="Hyperlink"/>
            <w:noProof/>
            <w:shd w:val="clear" w:color="auto" w:fill="FFFFFF"/>
            <w:lang w:val="ro-RO"/>
          </w:rPr>
          <w:t>Comparația dintre valorile estimate și cele reale cartografiate</w:t>
        </w:r>
        <w:r w:rsidR="009419A3">
          <w:rPr>
            <w:noProof/>
            <w:webHidden/>
          </w:rPr>
          <w:tab/>
        </w:r>
        <w:r w:rsidR="009419A3">
          <w:rPr>
            <w:noProof/>
            <w:webHidden/>
          </w:rPr>
          <w:fldChar w:fldCharType="begin"/>
        </w:r>
        <w:r w:rsidR="009419A3">
          <w:rPr>
            <w:noProof/>
            <w:webHidden/>
          </w:rPr>
          <w:instrText xml:space="preserve"> PAGEREF _Toc134537783 \h </w:instrText>
        </w:r>
        <w:r w:rsidR="009419A3">
          <w:rPr>
            <w:noProof/>
            <w:webHidden/>
          </w:rPr>
        </w:r>
        <w:r w:rsidR="009419A3">
          <w:rPr>
            <w:noProof/>
            <w:webHidden/>
          </w:rPr>
          <w:fldChar w:fldCharType="separate"/>
        </w:r>
        <w:r w:rsidR="009419A3">
          <w:rPr>
            <w:noProof/>
            <w:webHidden/>
          </w:rPr>
          <w:t>9</w:t>
        </w:r>
        <w:r w:rsidR="009419A3">
          <w:rPr>
            <w:noProof/>
            <w:webHidden/>
          </w:rPr>
          <w:fldChar w:fldCharType="end"/>
        </w:r>
      </w:hyperlink>
    </w:p>
    <w:p w14:paraId="7D6E1DE9" w14:textId="0C78FDAF" w:rsidR="009419A3" w:rsidRDefault="008E74BB">
      <w:pPr>
        <w:pStyle w:val="TOC1"/>
        <w:rPr>
          <w:rFonts w:eastAsiaTheme="minorEastAsia" w:cstheme="minorBidi"/>
          <w:b w:val="0"/>
          <w:bCs w:val="0"/>
          <w:caps w:val="0"/>
          <w:noProof/>
          <w:kern w:val="2"/>
          <w:sz w:val="24"/>
          <w:szCs w:val="24"/>
          <w:u w:val="none"/>
          <w14:ligatures w14:val="standardContextual"/>
        </w:rPr>
      </w:pPr>
      <w:hyperlink w:anchor="_Toc134537784" w:history="1">
        <w:r w:rsidR="009419A3" w:rsidRPr="00EA1153">
          <w:rPr>
            <w:rStyle w:val="Hyperlink"/>
            <w:noProof/>
            <w:lang w:val="ro-RO"/>
          </w:rPr>
          <w:t>6.</w:t>
        </w:r>
        <w:r w:rsidR="009419A3">
          <w:rPr>
            <w:rFonts w:eastAsiaTheme="minorEastAsia" w:cstheme="minorBidi"/>
            <w:b w:val="0"/>
            <w:bCs w:val="0"/>
            <w:caps w:val="0"/>
            <w:noProof/>
            <w:kern w:val="2"/>
            <w:sz w:val="24"/>
            <w:szCs w:val="24"/>
            <w:u w:val="none"/>
            <w14:ligatures w14:val="standardContextual"/>
          </w:rPr>
          <w:tab/>
        </w:r>
        <w:r w:rsidR="009419A3" w:rsidRPr="00EA1153">
          <w:rPr>
            <w:rStyle w:val="Hyperlink"/>
            <w:noProof/>
            <w:shd w:val="clear" w:color="auto" w:fill="FFFFFF"/>
            <w:lang w:val="ro-RO"/>
          </w:rPr>
          <w:t>Suprafața inclusă în cartarea strategica de zgomot pentru drumuri, cai ferate, aeroporturi din afara limitei administrative a aglomerarii</w:t>
        </w:r>
        <w:r w:rsidR="009419A3">
          <w:rPr>
            <w:noProof/>
            <w:webHidden/>
          </w:rPr>
          <w:tab/>
        </w:r>
        <w:r w:rsidR="009419A3">
          <w:rPr>
            <w:noProof/>
            <w:webHidden/>
          </w:rPr>
          <w:fldChar w:fldCharType="begin"/>
        </w:r>
        <w:r w:rsidR="009419A3">
          <w:rPr>
            <w:noProof/>
            <w:webHidden/>
          </w:rPr>
          <w:instrText xml:space="preserve"> PAGEREF _Toc134537784 \h </w:instrText>
        </w:r>
        <w:r w:rsidR="009419A3">
          <w:rPr>
            <w:noProof/>
            <w:webHidden/>
          </w:rPr>
        </w:r>
        <w:r w:rsidR="009419A3">
          <w:rPr>
            <w:noProof/>
            <w:webHidden/>
          </w:rPr>
          <w:fldChar w:fldCharType="separate"/>
        </w:r>
        <w:r w:rsidR="009419A3">
          <w:rPr>
            <w:noProof/>
            <w:webHidden/>
          </w:rPr>
          <w:t>9</w:t>
        </w:r>
        <w:r w:rsidR="009419A3">
          <w:rPr>
            <w:noProof/>
            <w:webHidden/>
          </w:rPr>
          <w:fldChar w:fldCharType="end"/>
        </w:r>
      </w:hyperlink>
    </w:p>
    <w:p w14:paraId="291A2F69" w14:textId="047E63E4" w:rsidR="00B77D5F" w:rsidRPr="006F2467" w:rsidRDefault="00FB737D" w:rsidP="006A0CB7">
      <w:pPr>
        <w:pStyle w:val="Titlufaranumar"/>
        <w:rPr>
          <w:lang w:val="ro-RO"/>
        </w:rPr>
      </w:pPr>
      <w:r w:rsidRPr="006F2467">
        <w:rPr>
          <w:lang w:val="ro-RO"/>
        </w:rPr>
        <w:fldChar w:fldCharType="end"/>
      </w:r>
    </w:p>
    <w:p w14:paraId="7ADBF7BB" w14:textId="77777777" w:rsidR="00DA2F5E" w:rsidRDefault="006A0CB7" w:rsidP="006A0CB7">
      <w:pPr>
        <w:pStyle w:val="Titlufaranumar"/>
        <w:rPr>
          <w:noProof/>
        </w:rPr>
      </w:pPr>
      <w:r w:rsidRPr="006F2467">
        <w:rPr>
          <w:lang w:val="ro-RO"/>
        </w:rPr>
        <w:t>Cuprins Figuri</w:t>
      </w:r>
      <w:r w:rsidR="00502A89" w:rsidRPr="006F2467">
        <w:rPr>
          <w:lang w:val="ro-RO"/>
        </w:rPr>
        <w:fldChar w:fldCharType="begin"/>
      </w:r>
      <w:r w:rsidR="00502A89" w:rsidRPr="006F2467">
        <w:rPr>
          <w:lang w:val="ro-RO"/>
        </w:rPr>
        <w:instrText xml:space="preserve"> TOC \t "Caption" \c </w:instrText>
      </w:r>
      <w:r w:rsidR="00502A89" w:rsidRPr="006F2467">
        <w:rPr>
          <w:lang w:val="ro-RO"/>
        </w:rPr>
        <w:fldChar w:fldCharType="separate"/>
      </w:r>
    </w:p>
    <w:p w14:paraId="63BBC8ED" w14:textId="551C4441" w:rsidR="00DA2F5E" w:rsidRDefault="00DA2F5E">
      <w:pPr>
        <w:pStyle w:val="TableofFigures"/>
        <w:rPr>
          <w:rFonts w:eastAsiaTheme="minorEastAsia" w:cstheme="minorBidi"/>
          <w:smallCaps w:val="0"/>
          <w:kern w:val="2"/>
          <w:sz w:val="24"/>
          <w:szCs w:val="24"/>
          <w14:ligatures w14:val="standardContextual"/>
        </w:rPr>
      </w:pPr>
      <w:r w:rsidRPr="00C948DF">
        <w:rPr>
          <w:lang w:val="ro-RO" w:eastAsia="en-GB"/>
        </w:rPr>
        <w:t>Figura 1. Harta Strategică de zgomot Craiova</w:t>
      </w:r>
      <w:r>
        <w:tab/>
      </w:r>
      <w:r>
        <w:fldChar w:fldCharType="begin"/>
      </w:r>
      <w:r>
        <w:instrText xml:space="preserve"> PAGEREF _Toc134537708 \h </w:instrText>
      </w:r>
      <w:r>
        <w:fldChar w:fldCharType="separate"/>
      </w:r>
      <w:r>
        <w:t>8</w:t>
      </w:r>
      <w:r>
        <w:fldChar w:fldCharType="end"/>
      </w:r>
    </w:p>
    <w:p w14:paraId="2920E4F0" w14:textId="2BF2AB62" w:rsidR="00347482" w:rsidRPr="006F2467" w:rsidRDefault="00502A89" w:rsidP="00347482">
      <w:pPr>
        <w:pStyle w:val="Titlufaranumar"/>
        <w:rPr>
          <w:lang w:val="ro-RO"/>
        </w:rPr>
      </w:pPr>
      <w:r w:rsidRPr="006F2467">
        <w:rPr>
          <w:lang w:val="ro-RO"/>
        </w:rPr>
        <w:fldChar w:fldCharType="end"/>
      </w:r>
    </w:p>
    <w:p w14:paraId="6C8134EF" w14:textId="7E1FE854" w:rsidR="0097675C" w:rsidRPr="006F2467" w:rsidRDefault="00F52733" w:rsidP="00347482">
      <w:pPr>
        <w:pStyle w:val="Titlufaranumar"/>
        <w:rPr>
          <w:lang w:val="ro-RO"/>
        </w:rPr>
      </w:pPr>
      <w:r w:rsidRPr="006F2467">
        <w:rPr>
          <w:lang w:val="ro-RO"/>
        </w:rPr>
        <w:t xml:space="preserve"> </w:t>
      </w:r>
      <w:r w:rsidR="00347482" w:rsidRPr="006F2467">
        <w:rPr>
          <w:lang w:val="ro-RO"/>
        </w:rPr>
        <w:t>Cuprins Tabele</w:t>
      </w:r>
    </w:p>
    <w:p w14:paraId="5E9E5294" w14:textId="29994D3A" w:rsidR="009419A3" w:rsidRDefault="00347482">
      <w:pPr>
        <w:pStyle w:val="TableofFigures"/>
        <w:rPr>
          <w:rFonts w:eastAsiaTheme="minorEastAsia" w:cstheme="minorBidi"/>
          <w:smallCaps w:val="0"/>
          <w:kern w:val="2"/>
          <w:sz w:val="24"/>
          <w:szCs w:val="24"/>
          <w14:ligatures w14:val="standardContextual"/>
        </w:rPr>
      </w:pPr>
      <w:r w:rsidRPr="006F2467">
        <w:rPr>
          <w:rFonts w:eastAsiaTheme="minorHAnsi"/>
          <w:noProof w:val="0"/>
          <w:lang w:val="ro-RO"/>
        </w:rPr>
        <w:fldChar w:fldCharType="begin"/>
      </w:r>
      <w:r w:rsidRPr="006F2467">
        <w:rPr>
          <w:noProof w:val="0"/>
          <w:lang w:val="ro-RO"/>
        </w:rPr>
        <w:instrText xml:space="preserve"> TOC \f I \t "Legenda" \c </w:instrText>
      </w:r>
      <w:r w:rsidRPr="006F2467">
        <w:rPr>
          <w:rFonts w:eastAsiaTheme="minorHAnsi"/>
          <w:noProof w:val="0"/>
          <w:lang w:val="ro-RO"/>
        </w:rPr>
        <w:fldChar w:fldCharType="separate"/>
      </w:r>
      <w:r w:rsidR="009419A3" w:rsidRPr="00134F76">
        <w:rPr>
          <w:bdr w:val="none" w:sz="0" w:space="0" w:color="auto" w:frame="1"/>
          <w:lang w:val="ro-RO"/>
        </w:rPr>
        <w:t>Tabel 1. Valori-limită pentru sursa de zgomot trafic rutier în aglomerări</w:t>
      </w:r>
      <w:r w:rsidR="009419A3">
        <w:tab/>
      </w:r>
      <w:r w:rsidR="009419A3">
        <w:fldChar w:fldCharType="begin"/>
      </w:r>
      <w:r w:rsidR="009419A3">
        <w:instrText xml:space="preserve"> PAGEREF _Toc134537764 \h </w:instrText>
      </w:r>
      <w:r w:rsidR="009419A3">
        <w:fldChar w:fldCharType="separate"/>
      </w:r>
      <w:r w:rsidR="009419A3">
        <w:t>5</w:t>
      </w:r>
      <w:r w:rsidR="009419A3">
        <w:fldChar w:fldCharType="end"/>
      </w:r>
    </w:p>
    <w:p w14:paraId="7AD2D0ED" w14:textId="635EE2E3" w:rsidR="009419A3" w:rsidRDefault="009419A3">
      <w:pPr>
        <w:pStyle w:val="TableofFigures"/>
        <w:rPr>
          <w:rFonts w:eastAsiaTheme="minorEastAsia" w:cstheme="minorBidi"/>
          <w:smallCaps w:val="0"/>
          <w:kern w:val="2"/>
          <w:sz w:val="24"/>
          <w:szCs w:val="24"/>
          <w14:ligatures w14:val="standardContextual"/>
        </w:rPr>
      </w:pPr>
      <w:r w:rsidRPr="00134F76">
        <w:rPr>
          <w:bdr w:val="none" w:sz="0" w:space="0" w:color="auto" w:frame="1"/>
          <w:lang w:val="ro-RO"/>
        </w:rPr>
        <w:t>Tabel 2. Valori-limită pentru zone liniștite într-o aglomerare, care sunt de tip zone verzi, zone rezidențiale construite, spații de agrement și de campare și altele asemenea</w:t>
      </w:r>
      <w:r>
        <w:tab/>
      </w:r>
      <w:r>
        <w:fldChar w:fldCharType="begin"/>
      </w:r>
      <w:r>
        <w:instrText xml:space="preserve"> PAGEREF _Toc134537765 \h </w:instrText>
      </w:r>
      <w:r>
        <w:fldChar w:fldCharType="separate"/>
      </w:r>
      <w:r>
        <w:t>5</w:t>
      </w:r>
      <w:r>
        <w:fldChar w:fldCharType="end"/>
      </w:r>
    </w:p>
    <w:p w14:paraId="04A61A26" w14:textId="4D9AC56C" w:rsidR="009419A3" w:rsidRDefault="009419A3">
      <w:pPr>
        <w:pStyle w:val="TableofFigures"/>
        <w:rPr>
          <w:rFonts w:eastAsiaTheme="minorEastAsia" w:cstheme="minorBidi"/>
          <w:smallCaps w:val="0"/>
          <w:kern w:val="2"/>
          <w:sz w:val="24"/>
          <w:szCs w:val="24"/>
          <w14:ligatures w14:val="standardContextual"/>
        </w:rPr>
      </w:pPr>
      <w:r w:rsidRPr="00134F76">
        <w:rPr>
          <w:lang w:val="ro-RO"/>
        </w:rPr>
        <w:t>Tabel 3. Expunerea populației după aplicarea măsurilor - parametru Lzsn pentru traficul rutier 2021</w:t>
      </w:r>
      <w:r>
        <w:tab/>
      </w:r>
      <w:r>
        <w:fldChar w:fldCharType="begin"/>
      </w:r>
      <w:r>
        <w:instrText xml:space="preserve"> PAGEREF _Toc134537766 \h </w:instrText>
      </w:r>
      <w:r>
        <w:fldChar w:fldCharType="separate"/>
      </w:r>
      <w:r>
        <w:t>7</w:t>
      </w:r>
      <w:r>
        <w:fldChar w:fldCharType="end"/>
      </w:r>
    </w:p>
    <w:p w14:paraId="7345D5A1" w14:textId="1F59423E" w:rsidR="009419A3" w:rsidRDefault="009419A3">
      <w:pPr>
        <w:pStyle w:val="TableofFigures"/>
        <w:rPr>
          <w:rFonts w:eastAsiaTheme="minorEastAsia" w:cstheme="minorBidi"/>
          <w:smallCaps w:val="0"/>
          <w:kern w:val="2"/>
          <w:sz w:val="24"/>
          <w:szCs w:val="24"/>
          <w14:ligatures w14:val="standardContextual"/>
        </w:rPr>
      </w:pPr>
      <w:r w:rsidRPr="00134F76">
        <w:rPr>
          <w:lang w:val="ro-RO"/>
        </w:rPr>
        <w:t>Tabel 4. Expunerea populației după aplicarea măsurilor - parametru Lnoapte pentru traficul rutier 2021</w:t>
      </w:r>
      <w:r>
        <w:tab/>
      </w:r>
      <w:r>
        <w:fldChar w:fldCharType="begin"/>
      </w:r>
      <w:r>
        <w:instrText xml:space="preserve"> PAGEREF _Toc134537767 \h </w:instrText>
      </w:r>
      <w:r>
        <w:fldChar w:fldCharType="separate"/>
      </w:r>
      <w:r>
        <w:t>7</w:t>
      </w:r>
      <w:r>
        <w:fldChar w:fldCharType="end"/>
      </w:r>
    </w:p>
    <w:p w14:paraId="592179AC" w14:textId="417F8CEC" w:rsidR="009419A3" w:rsidRDefault="009419A3">
      <w:pPr>
        <w:pStyle w:val="TableofFigures"/>
        <w:rPr>
          <w:rFonts w:eastAsiaTheme="minorEastAsia" w:cstheme="minorBidi"/>
          <w:smallCaps w:val="0"/>
          <w:kern w:val="2"/>
          <w:sz w:val="24"/>
          <w:szCs w:val="24"/>
          <w14:ligatures w14:val="standardContextual"/>
        </w:rPr>
      </w:pPr>
      <w:r w:rsidRPr="00134F76">
        <w:rPr>
          <w:lang w:val="ro-RO"/>
        </w:rPr>
        <w:t xml:space="preserve">Tabel 5. Expunerea populației după aplicarea </w:t>
      </w:r>
      <w:r>
        <w:t>măsurilor</w:t>
      </w:r>
      <w:r w:rsidRPr="00134F76">
        <w:rPr>
          <w:lang w:val="ro-RO"/>
        </w:rPr>
        <w:t xml:space="preserve"> - parametru Lzsn pentru traficul rutier</w:t>
      </w:r>
      <w:r>
        <w:tab/>
      </w:r>
      <w:r>
        <w:fldChar w:fldCharType="begin"/>
      </w:r>
      <w:r>
        <w:instrText xml:space="preserve"> PAGEREF _Toc134537768 \h </w:instrText>
      </w:r>
      <w:r>
        <w:fldChar w:fldCharType="separate"/>
      </w:r>
      <w:r>
        <w:t>8</w:t>
      </w:r>
      <w:r>
        <w:fldChar w:fldCharType="end"/>
      </w:r>
    </w:p>
    <w:p w14:paraId="7445A2CF" w14:textId="39730749" w:rsidR="009419A3" w:rsidRDefault="009419A3">
      <w:pPr>
        <w:pStyle w:val="TableofFigures"/>
        <w:rPr>
          <w:rFonts w:eastAsiaTheme="minorEastAsia" w:cstheme="minorBidi"/>
          <w:smallCaps w:val="0"/>
          <w:kern w:val="2"/>
          <w:sz w:val="24"/>
          <w:szCs w:val="24"/>
          <w14:ligatures w14:val="standardContextual"/>
        </w:rPr>
      </w:pPr>
      <w:r w:rsidRPr="00134F76">
        <w:rPr>
          <w:lang w:val="ro-RO"/>
        </w:rPr>
        <w:t xml:space="preserve">Tabel 6. Expunerea populației după aplicarea măsurilor - </w:t>
      </w:r>
      <w:r>
        <w:t>parametru</w:t>
      </w:r>
      <w:r w:rsidRPr="00134F76">
        <w:rPr>
          <w:lang w:val="ro-RO"/>
        </w:rPr>
        <w:t xml:space="preserve"> Lnoapte pentru traficul rutier</w:t>
      </w:r>
      <w:r>
        <w:tab/>
      </w:r>
      <w:r>
        <w:fldChar w:fldCharType="begin"/>
      </w:r>
      <w:r>
        <w:instrText xml:space="preserve"> PAGEREF _Toc134537769 \h </w:instrText>
      </w:r>
      <w:r>
        <w:fldChar w:fldCharType="separate"/>
      </w:r>
      <w:r>
        <w:t>9</w:t>
      </w:r>
      <w:r>
        <w:fldChar w:fldCharType="end"/>
      </w:r>
    </w:p>
    <w:p w14:paraId="2E83CB8C" w14:textId="013BDA10" w:rsidR="009419A3" w:rsidRDefault="009419A3">
      <w:pPr>
        <w:pStyle w:val="TableofFigures"/>
        <w:rPr>
          <w:rFonts w:eastAsiaTheme="minorEastAsia" w:cstheme="minorBidi"/>
          <w:smallCaps w:val="0"/>
          <w:kern w:val="2"/>
          <w:sz w:val="24"/>
          <w:szCs w:val="24"/>
          <w14:ligatures w14:val="standardContextual"/>
        </w:rPr>
      </w:pPr>
      <w:r w:rsidRPr="00134F76">
        <w:rPr>
          <w:lang w:val="ro-RO" w:eastAsia="en-GB"/>
        </w:rPr>
        <w:t xml:space="preserve">Tabel 7. Suprafața afectată de zgomot din interiorul </w:t>
      </w:r>
      <w:r>
        <w:t>localității</w:t>
      </w:r>
      <w:r w:rsidRPr="00134F76">
        <w:rPr>
          <w:lang w:val="ro-RO" w:eastAsia="en-GB"/>
        </w:rPr>
        <w:t xml:space="preserve"> (m</w:t>
      </w:r>
      <w:r w:rsidRPr="00134F76">
        <w:rPr>
          <w:vertAlign w:val="superscript"/>
          <w:lang w:val="ro-RO" w:eastAsia="en-GB"/>
        </w:rPr>
        <w:t>2</w:t>
      </w:r>
      <w:r w:rsidRPr="00134F76">
        <w:rPr>
          <w:lang w:val="ro-RO" w:eastAsia="en-GB"/>
        </w:rPr>
        <w:t>)</w:t>
      </w:r>
      <w:r>
        <w:tab/>
      </w:r>
      <w:r>
        <w:fldChar w:fldCharType="begin"/>
      </w:r>
      <w:r>
        <w:instrText xml:space="preserve"> PAGEREF _Toc134537770 \h </w:instrText>
      </w:r>
      <w:r>
        <w:fldChar w:fldCharType="separate"/>
      </w:r>
      <w:r>
        <w:t>9</w:t>
      </w:r>
      <w:r>
        <w:fldChar w:fldCharType="end"/>
      </w:r>
    </w:p>
    <w:p w14:paraId="136DB6AB" w14:textId="11248684" w:rsidR="002173A0" w:rsidRPr="006F2467" w:rsidRDefault="00347482" w:rsidP="00DB55EE">
      <w:pPr>
        <w:pStyle w:val="Heading1"/>
        <w:rPr>
          <w:lang w:val="ro-RO"/>
        </w:rPr>
      </w:pPr>
      <w:r w:rsidRPr="006F2467">
        <w:rPr>
          <w:lang w:val="ro-RO"/>
        </w:rPr>
        <w:fldChar w:fldCharType="end"/>
      </w:r>
    </w:p>
    <w:p w14:paraId="25CF13E3" w14:textId="47DA4CCD" w:rsidR="002173A0" w:rsidRDefault="002173A0" w:rsidP="002173A0">
      <w:pPr>
        <w:rPr>
          <w:lang w:val="ro-RO" w:eastAsia="en-GB"/>
        </w:rPr>
      </w:pPr>
    </w:p>
    <w:p w14:paraId="1CC127CC" w14:textId="39206FFD" w:rsidR="009D3893" w:rsidRDefault="009D3893" w:rsidP="002173A0">
      <w:pPr>
        <w:rPr>
          <w:lang w:val="ro-RO" w:eastAsia="en-GB"/>
        </w:rPr>
      </w:pPr>
    </w:p>
    <w:p w14:paraId="2C74FD33" w14:textId="32B2FE57" w:rsidR="009D3893" w:rsidRDefault="009D3893" w:rsidP="002173A0">
      <w:pPr>
        <w:rPr>
          <w:lang w:val="ro-RO" w:eastAsia="en-GB"/>
        </w:rPr>
      </w:pPr>
    </w:p>
    <w:p w14:paraId="17D41631" w14:textId="3E640D53" w:rsidR="00C74A4F" w:rsidRDefault="00C74A4F" w:rsidP="002173A0">
      <w:pPr>
        <w:rPr>
          <w:lang w:val="ro-RO" w:eastAsia="en-GB"/>
        </w:rPr>
      </w:pPr>
    </w:p>
    <w:p w14:paraId="1F5FF37C" w14:textId="3F0C96B7" w:rsidR="00C74A4F" w:rsidRDefault="00C74A4F" w:rsidP="002173A0">
      <w:pPr>
        <w:rPr>
          <w:lang w:val="ro-RO" w:eastAsia="en-GB"/>
        </w:rPr>
      </w:pPr>
    </w:p>
    <w:p w14:paraId="60FECCEF" w14:textId="2A08E097" w:rsidR="00C74A4F" w:rsidRDefault="00C74A4F" w:rsidP="002173A0">
      <w:pPr>
        <w:rPr>
          <w:lang w:val="ro-RO" w:eastAsia="en-GB"/>
        </w:rPr>
      </w:pPr>
    </w:p>
    <w:p w14:paraId="319CCCAF" w14:textId="77777777" w:rsidR="00C74A4F" w:rsidRPr="006F2467" w:rsidRDefault="00C74A4F" w:rsidP="002173A0">
      <w:pPr>
        <w:rPr>
          <w:lang w:val="ro-RO" w:eastAsia="en-GB"/>
        </w:rPr>
      </w:pPr>
    </w:p>
    <w:p w14:paraId="209D0AE2" w14:textId="1178BB24" w:rsidR="002173A0" w:rsidRPr="006F2467" w:rsidRDefault="002173A0" w:rsidP="002173A0">
      <w:pPr>
        <w:rPr>
          <w:lang w:val="ro-RO" w:eastAsia="en-GB"/>
        </w:rPr>
      </w:pPr>
    </w:p>
    <w:p w14:paraId="6583AD8C" w14:textId="5E257E47" w:rsidR="006F4D26" w:rsidRPr="006F2467" w:rsidRDefault="006F4D26" w:rsidP="004B036F">
      <w:pPr>
        <w:pStyle w:val="Heading1"/>
        <w:numPr>
          <w:ilvl w:val="0"/>
          <w:numId w:val="29"/>
        </w:numPr>
        <w:rPr>
          <w:lang w:val="ro-RO"/>
        </w:rPr>
      </w:pPr>
      <w:bookmarkStart w:id="1" w:name="_Toc134537775"/>
      <w:r w:rsidRPr="006F2467">
        <w:rPr>
          <w:lang w:val="ro-RO"/>
        </w:rPr>
        <w:lastRenderedPageBreak/>
        <w:t>Scopul raportului</w:t>
      </w:r>
      <w:bookmarkEnd w:id="1"/>
    </w:p>
    <w:p w14:paraId="3E1FAE9F" w14:textId="13CE5DD7" w:rsidR="006F4D26" w:rsidRPr="006F2467" w:rsidRDefault="006F4D26" w:rsidP="006F2467">
      <w:pPr>
        <w:spacing w:after="200" w:line="276" w:lineRule="auto"/>
        <w:jc w:val="both"/>
        <w:rPr>
          <w:rFonts w:ascii="Cambria" w:hAnsi="Cambria"/>
          <w:lang w:val="ro-RO" w:eastAsia="en-GB"/>
        </w:rPr>
      </w:pPr>
      <w:r w:rsidRPr="006F2467">
        <w:rPr>
          <w:rFonts w:ascii="Cambria" w:hAnsi="Cambria"/>
          <w:lang w:val="ro-RO" w:eastAsia="en-GB"/>
        </w:rPr>
        <w:t xml:space="preserve">Scopul prezentului raport este acela de a prezenta </w:t>
      </w:r>
      <w:r w:rsidR="00CA7840" w:rsidRPr="006F2467">
        <w:rPr>
          <w:bCs/>
          <w:lang w:val="ro-RO"/>
        </w:rPr>
        <w:t xml:space="preserve">evaluarea rezultatelor obținute prin cartarea de zgomot pentru fiecare hartă strategică de zgomot </w:t>
      </w:r>
      <w:r w:rsidR="00427EF4" w:rsidRPr="006F2467">
        <w:rPr>
          <w:rFonts w:ascii="Cambria" w:hAnsi="Cambria"/>
          <w:lang w:val="ro-RO" w:eastAsia="en-GB"/>
        </w:rPr>
        <w:t>î</w:t>
      </w:r>
      <w:r w:rsidRPr="006F2467">
        <w:rPr>
          <w:rFonts w:ascii="Cambria" w:hAnsi="Cambria"/>
          <w:lang w:val="ro-RO" w:eastAsia="en-GB"/>
        </w:rPr>
        <w:t xml:space="preserve">n vederea </w:t>
      </w:r>
      <w:r w:rsidR="00427EF4" w:rsidRPr="006F2467">
        <w:rPr>
          <w:rFonts w:ascii="Cambria" w:hAnsi="Cambria"/>
          <w:lang w:val="ro-RO" w:eastAsia="en-GB"/>
        </w:rPr>
        <w:t>implementării</w:t>
      </w:r>
      <w:r w:rsidRPr="006F2467">
        <w:rPr>
          <w:rFonts w:ascii="Cambria" w:hAnsi="Cambria"/>
          <w:lang w:val="ro-RO" w:eastAsia="en-GB"/>
        </w:rPr>
        <w:t xml:space="preserve"> Directivei Europene de realizare a </w:t>
      </w:r>
      <w:r w:rsidR="00427EF4" w:rsidRPr="006F2467">
        <w:rPr>
          <w:rFonts w:ascii="Cambria" w:hAnsi="Cambria"/>
          <w:lang w:val="ro-RO" w:eastAsia="en-GB"/>
        </w:rPr>
        <w:t>hărților</w:t>
      </w:r>
      <w:r w:rsidRPr="006F2467">
        <w:rPr>
          <w:rFonts w:ascii="Cambria" w:hAnsi="Cambria"/>
          <w:lang w:val="ro-RO" w:eastAsia="en-GB"/>
        </w:rPr>
        <w:t xml:space="preserve"> de zgomot </w:t>
      </w:r>
      <w:r w:rsidR="00427EF4" w:rsidRPr="006F2467">
        <w:rPr>
          <w:rFonts w:ascii="Cambria" w:hAnsi="Cambria"/>
          <w:lang w:val="ro-RO" w:eastAsia="en-GB"/>
        </w:rPr>
        <w:t>ș</w:t>
      </w:r>
      <w:r w:rsidRPr="006F2467">
        <w:rPr>
          <w:rFonts w:ascii="Cambria" w:hAnsi="Cambria"/>
          <w:lang w:val="ro-RO" w:eastAsia="en-GB"/>
        </w:rPr>
        <w:t xml:space="preserve">i a </w:t>
      </w:r>
      <w:r w:rsidR="00427EF4" w:rsidRPr="006F2467">
        <w:rPr>
          <w:rFonts w:ascii="Cambria" w:hAnsi="Cambria"/>
          <w:lang w:val="ro-RO" w:eastAsia="en-GB"/>
        </w:rPr>
        <w:t>hărților</w:t>
      </w:r>
      <w:r w:rsidRPr="006F2467">
        <w:rPr>
          <w:rFonts w:ascii="Cambria" w:hAnsi="Cambria"/>
          <w:lang w:val="ro-RO" w:eastAsia="en-GB"/>
        </w:rPr>
        <w:t xml:space="preserve"> strategice de zgomot conform </w:t>
      </w:r>
      <w:r w:rsidR="00427EF4" w:rsidRPr="006F2467">
        <w:rPr>
          <w:rFonts w:ascii="Cambria" w:hAnsi="Cambria"/>
          <w:lang w:val="ro-RO" w:eastAsia="en-GB"/>
        </w:rPr>
        <w:t>Legii nr.121/2019</w:t>
      </w:r>
      <w:r w:rsidRPr="006F2467">
        <w:rPr>
          <w:rFonts w:ascii="Cambria" w:hAnsi="Cambria"/>
          <w:lang w:val="ro-RO" w:eastAsia="en-GB"/>
        </w:rPr>
        <w:t xml:space="preserve"> </w:t>
      </w:r>
      <w:r w:rsidR="00427EF4" w:rsidRPr="006F2467">
        <w:rPr>
          <w:rFonts w:ascii="Cambria" w:hAnsi="Cambria"/>
          <w:lang w:val="ro-RO" w:eastAsia="en-GB"/>
        </w:rPr>
        <w:t>ș</w:t>
      </w:r>
      <w:r w:rsidRPr="006F2467">
        <w:rPr>
          <w:rFonts w:ascii="Cambria" w:hAnsi="Cambria"/>
          <w:lang w:val="ro-RO" w:eastAsia="en-GB"/>
        </w:rPr>
        <w:t>i a datelor asociate cu expunerea la zgomot pentru sursele de zgomot</w:t>
      </w:r>
      <w:r w:rsidR="00427EF4" w:rsidRPr="006F2467">
        <w:rPr>
          <w:rFonts w:ascii="Cambria" w:hAnsi="Cambria"/>
          <w:lang w:val="ro-RO" w:eastAsia="en-GB"/>
        </w:rPr>
        <w:t xml:space="preserve"> </w:t>
      </w:r>
      <w:r w:rsidRPr="006F2467">
        <w:rPr>
          <w:rFonts w:ascii="Cambria" w:hAnsi="Cambria"/>
          <w:lang w:val="ro-RO" w:eastAsia="en-GB"/>
        </w:rPr>
        <w:t>pentru:</w:t>
      </w:r>
    </w:p>
    <w:p w14:paraId="607AEED7" w14:textId="50B564F3" w:rsidR="006F4D26" w:rsidRDefault="006F4D26" w:rsidP="006F2467">
      <w:pPr>
        <w:numPr>
          <w:ilvl w:val="0"/>
          <w:numId w:val="28"/>
        </w:numPr>
        <w:spacing w:after="200" w:line="276" w:lineRule="auto"/>
        <w:jc w:val="both"/>
        <w:rPr>
          <w:rFonts w:ascii="Cambria" w:hAnsi="Cambria"/>
          <w:lang w:val="ro-RO" w:eastAsia="en-GB"/>
        </w:rPr>
      </w:pPr>
      <w:r w:rsidRPr="006F2467">
        <w:rPr>
          <w:rFonts w:ascii="Cambria" w:hAnsi="Cambria"/>
          <w:lang w:val="ro-RO" w:eastAsia="en-GB"/>
        </w:rPr>
        <w:t>Trafic rutier;</w:t>
      </w:r>
    </w:p>
    <w:p w14:paraId="59EE9C50" w14:textId="3EB4CB12" w:rsidR="00D05346" w:rsidRPr="006F2467" w:rsidRDefault="00D05346" w:rsidP="006F2467">
      <w:pPr>
        <w:numPr>
          <w:ilvl w:val="0"/>
          <w:numId w:val="28"/>
        </w:numPr>
        <w:spacing w:after="200" w:line="276" w:lineRule="auto"/>
        <w:jc w:val="both"/>
        <w:rPr>
          <w:rFonts w:ascii="Cambria" w:hAnsi="Cambria"/>
          <w:lang w:val="ro-RO" w:eastAsia="en-GB"/>
        </w:rPr>
      </w:pPr>
      <w:r>
        <w:rPr>
          <w:rFonts w:ascii="Cambria" w:hAnsi="Cambria"/>
          <w:lang w:val="ro-RO" w:eastAsia="en-GB"/>
        </w:rPr>
        <w:t>Trafic feroviar (tramvaie)</w:t>
      </w:r>
    </w:p>
    <w:p w14:paraId="3F81FE63" w14:textId="73A9081A" w:rsidR="006F4D26" w:rsidRPr="006F2467" w:rsidRDefault="006F4D26" w:rsidP="006F2467">
      <w:pPr>
        <w:numPr>
          <w:ilvl w:val="0"/>
          <w:numId w:val="28"/>
        </w:numPr>
        <w:spacing w:after="200" w:line="276" w:lineRule="auto"/>
        <w:jc w:val="both"/>
        <w:rPr>
          <w:rFonts w:ascii="Cambria" w:hAnsi="Cambria"/>
          <w:lang w:val="ro-RO" w:eastAsia="en-GB"/>
        </w:rPr>
      </w:pPr>
      <w:r w:rsidRPr="006F2467">
        <w:rPr>
          <w:rFonts w:ascii="Cambria" w:hAnsi="Cambria"/>
          <w:lang w:val="ro-RO" w:eastAsia="en-GB"/>
        </w:rPr>
        <w:t>Zgomot industrial</w:t>
      </w:r>
      <w:r w:rsidR="004B036F" w:rsidRPr="006F2467">
        <w:rPr>
          <w:rFonts w:ascii="Cambria" w:hAnsi="Cambria"/>
          <w:lang w:val="ro-RO" w:eastAsia="en-GB"/>
        </w:rPr>
        <w:t>.</w:t>
      </w:r>
    </w:p>
    <w:p w14:paraId="1A7ED9CE" w14:textId="36A8B2AD" w:rsidR="00427EF4" w:rsidRPr="006F2467" w:rsidRDefault="006F4D26" w:rsidP="006F2467">
      <w:pPr>
        <w:jc w:val="both"/>
        <w:rPr>
          <w:rFonts w:ascii="Cambria" w:hAnsi="Cambria"/>
          <w:lang w:val="ro-RO" w:eastAsia="en-GB"/>
        </w:rPr>
      </w:pPr>
      <w:r w:rsidRPr="006F2467">
        <w:rPr>
          <w:rFonts w:ascii="Cambria" w:hAnsi="Cambria"/>
          <w:bCs/>
          <w:lang w:val="ro-RO" w:eastAsia="en-GB"/>
        </w:rPr>
        <w:tab/>
      </w:r>
      <w:r w:rsidR="00427EF4" w:rsidRPr="006F2467">
        <w:rPr>
          <w:rFonts w:ascii="Cambria" w:hAnsi="Cambria"/>
          <w:bCs/>
          <w:lang w:val="ro-RO" w:eastAsia="en-GB"/>
        </w:rPr>
        <w:t>Conținutul</w:t>
      </w:r>
      <w:r w:rsidRPr="006F2467">
        <w:rPr>
          <w:rFonts w:ascii="Cambria" w:hAnsi="Cambria"/>
          <w:bCs/>
          <w:lang w:val="ro-RO" w:eastAsia="en-GB"/>
        </w:rPr>
        <w:t xml:space="preserve"> raportului respect</w:t>
      </w:r>
      <w:r w:rsidR="00427EF4" w:rsidRPr="006F2467">
        <w:rPr>
          <w:rFonts w:ascii="Cambria" w:hAnsi="Cambria"/>
          <w:bCs/>
          <w:lang w:val="ro-RO" w:eastAsia="en-GB"/>
        </w:rPr>
        <w:t>ă</w:t>
      </w:r>
      <w:r w:rsidRPr="006F2467">
        <w:rPr>
          <w:rFonts w:ascii="Cambria" w:hAnsi="Cambria"/>
          <w:bCs/>
          <w:lang w:val="ro-RO" w:eastAsia="en-GB"/>
        </w:rPr>
        <w:t xml:space="preserve"> </w:t>
      </w:r>
      <w:r w:rsidR="00427EF4" w:rsidRPr="006F2467">
        <w:rPr>
          <w:rFonts w:ascii="Cambria" w:hAnsi="Cambria"/>
          <w:bCs/>
          <w:lang w:val="ro-RO" w:eastAsia="en-GB"/>
        </w:rPr>
        <w:t>cerințele</w:t>
      </w:r>
      <w:r w:rsidRPr="006F2467">
        <w:rPr>
          <w:rFonts w:ascii="Cambria" w:hAnsi="Cambria"/>
          <w:bCs/>
          <w:lang w:val="ro-RO" w:eastAsia="en-GB"/>
        </w:rPr>
        <w:t xml:space="preserve"> din </w:t>
      </w:r>
      <w:r w:rsidR="00427EF4" w:rsidRPr="006F2467">
        <w:rPr>
          <w:rFonts w:ascii="Cambria" w:hAnsi="Cambria"/>
          <w:lang w:val="ro-RO" w:eastAsia="en-GB"/>
        </w:rPr>
        <w:t>Legea nr. 121/2019</w:t>
      </w:r>
      <w:r w:rsidRPr="006F2467">
        <w:rPr>
          <w:rFonts w:ascii="Cambria" w:hAnsi="Cambria"/>
          <w:lang w:val="ro-RO" w:eastAsia="en-GB"/>
        </w:rPr>
        <w:t xml:space="preserve"> </w:t>
      </w:r>
      <w:r w:rsidR="00427EF4" w:rsidRPr="006F2467">
        <w:rPr>
          <w:rFonts w:ascii="Cambria" w:hAnsi="Cambria"/>
          <w:lang w:val="ro-RO" w:eastAsia="en-GB"/>
        </w:rPr>
        <w:t>privind evaluarea și gestionarea zgomotului ambiant, articol 41, litera d).</w:t>
      </w:r>
    </w:p>
    <w:p w14:paraId="00DB599D" w14:textId="77777777" w:rsidR="004B036F" w:rsidRPr="006F2467" w:rsidRDefault="004B036F" w:rsidP="00427EF4">
      <w:pPr>
        <w:rPr>
          <w:lang w:val="ro-RO" w:eastAsia="en-GB"/>
        </w:rPr>
      </w:pPr>
    </w:p>
    <w:p w14:paraId="49A39CB4" w14:textId="77777777" w:rsidR="004B036F" w:rsidRPr="006F2467" w:rsidRDefault="004B036F" w:rsidP="00427EF4">
      <w:pPr>
        <w:rPr>
          <w:lang w:val="ro-RO" w:eastAsia="en-GB"/>
        </w:rPr>
      </w:pPr>
    </w:p>
    <w:p w14:paraId="27286ECF" w14:textId="1A4DE3BB" w:rsidR="00427EF4" w:rsidRPr="006F2467" w:rsidRDefault="00BC34A5" w:rsidP="004B036F">
      <w:pPr>
        <w:pStyle w:val="Heading1"/>
        <w:numPr>
          <w:ilvl w:val="0"/>
          <w:numId w:val="29"/>
        </w:numPr>
        <w:rPr>
          <w:lang w:val="ro-RO"/>
        </w:rPr>
      </w:pPr>
      <w:bookmarkStart w:id="2" w:name="_Toc134537776"/>
      <w:r w:rsidRPr="006F2467">
        <w:rPr>
          <w:lang w:val="ro-RO"/>
        </w:rPr>
        <w:t>Limitele admisibile și valorile de prag</w:t>
      </w:r>
      <w:bookmarkEnd w:id="2"/>
      <w:r w:rsidRPr="006F2467">
        <w:rPr>
          <w:lang w:val="ro-RO"/>
        </w:rPr>
        <w:t xml:space="preserve"> </w:t>
      </w:r>
    </w:p>
    <w:p w14:paraId="65928083" w14:textId="6E80B6AD" w:rsidR="00BC34A5" w:rsidRPr="006F2467" w:rsidRDefault="00BC34A5" w:rsidP="003237FD">
      <w:pPr>
        <w:pStyle w:val="Heading3"/>
        <w:rPr>
          <w:lang w:eastAsia="en-GB"/>
        </w:rPr>
      </w:pPr>
      <w:bookmarkStart w:id="3" w:name="_Toc134537777"/>
      <w:r w:rsidRPr="006F2467">
        <w:rPr>
          <w:lang w:eastAsia="en-GB"/>
        </w:rPr>
        <w:t>Trafic rutier</w:t>
      </w:r>
      <w:bookmarkEnd w:id="3"/>
    </w:p>
    <w:p w14:paraId="5CD5E756" w14:textId="3511330F" w:rsidR="00BC34A5" w:rsidRPr="006F2467" w:rsidRDefault="00BC34A5" w:rsidP="00BC34A5">
      <w:pPr>
        <w:pStyle w:val="Legenda"/>
        <w:rPr>
          <w:rFonts w:ascii="inherit" w:hAnsi="inherit"/>
          <w:color w:val="000000"/>
          <w:sz w:val="23"/>
          <w:szCs w:val="23"/>
          <w:bdr w:val="none" w:sz="0" w:space="0" w:color="auto" w:frame="1"/>
          <w:lang w:val="ro-RO"/>
        </w:rPr>
      </w:pPr>
      <w:bookmarkStart w:id="4" w:name="_Toc134537764"/>
      <w:r w:rsidRPr="006F2467">
        <w:rPr>
          <w:bdr w:val="none" w:sz="0" w:space="0" w:color="auto" w:frame="1"/>
          <w:lang w:val="ro-RO"/>
        </w:rPr>
        <w:t>Tabel 1</w:t>
      </w:r>
      <w:r w:rsidR="004B036F" w:rsidRPr="006F2467">
        <w:rPr>
          <w:bdr w:val="none" w:sz="0" w:space="0" w:color="auto" w:frame="1"/>
          <w:lang w:val="ro-RO"/>
        </w:rPr>
        <w:t>.</w:t>
      </w:r>
      <w:r w:rsidRPr="006F2467">
        <w:rPr>
          <w:bdr w:val="none" w:sz="0" w:space="0" w:color="auto" w:frame="1"/>
          <w:lang w:val="ro-RO"/>
        </w:rPr>
        <w:t xml:space="preserve"> Valori-limită pentru sursa de zgomot trafic rutier în aglomerări</w:t>
      </w:r>
      <w:bookmarkEnd w:id="4"/>
    </w:p>
    <w:tbl>
      <w:tblPr>
        <w:tblW w:w="8798" w:type="dxa"/>
        <w:tblCellMar>
          <w:left w:w="0" w:type="dxa"/>
          <w:right w:w="0" w:type="dxa"/>
        </w:tblCellMar>
        <w:tblLook w:val="04A0" w:firstRow="1" w:lastRow="0" w:firstColumn="1" w:lastColumn="0" w:noHBand="0" w:noVBand="1"/>
      </w:tblPr>
      <w:tblGrid>
        <w:gridCol w:w="810"/>
        <w:gridCol w:w="1941"/>
        <w:gridCol w:w="572"/>
        <w:gridCol w:w="943"/>
        <w:gridCol w:w="4532"/>
      </w:tblGrid>
      <w:tr w:rsidR="00BC34A5" w:rsidRPr="006F2467" w14:paraId="24F77DC3" w14:textId="77777777" w:rsidTr="00BC34A5">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518AA8F" w14:textId="77777777" w:rsidR="00BC34A5" w:rsidRPr="006F2467" w:rsidRDefault="00BC34A5" w:rsidP="00BC34A5">
            <w:pPr>
              <w:rPr>
                <w:rFonts w:ascii="Cambria" w:hAnsi="Cambria" w:cstheme="minorHAnsi"/>
                <w:b/>
                <w:bCs/>
                <w:lang w:val="ro-RO"/>
              </w:rPr>
            </w:pPr>
            <w:r w:rsidRPr="006F2467">
              <w:rPr>
                <w:rFonts w:ascii="Cambria" w:hAnsi="Cambria" w:cstheme="minorHAnsi"/>
                <w:b/>
                <w:bCs/>
                <w:color w:val="000000"/>
                <w:lang w:val="ro-RO"/>
              </w:rPr>
              <w:t>Nr. crt.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E53DB08" w14:textId="77777777" w:rsidR="00BC34A5" w:rsidRPr="006F2467" w:rsidRDefault="00BC34A5" w:rsidP="00BC34A5">
            <w:pPr>
              <w:rPr>
                <w:rFonts w:ascii="Cambria" w:hAnsi="Cambria" w:cstheme="minorHAnsi"/>
                <w:b/>
                <w:bCs/>
                <w:color w:val="000000"/>
                <w:lang w:val="ro-RO"/>
              </w:rPr>
            </w:pPr>
            <w:r w:rsidRPr="006F2467">
              <w:rPr>
                <w:rFonts w:ascii="Cambria" w:hAnsi="Cambria" w:cstheme="minorHAnsi"/>
                <w:b/>
                <w:bCs/>
                <w:color w:val="000000"/>
                <w:lang w:val="ro-RO"/>
              </w:rPr>
              <w:t>Tip valori-limită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206ACC2" w14:textId="77777777" w:rsidR="00BC34A5" w:rsidRPr="006F2467" w:rsidRDefault="00BC34A5" w:rsidP="00BC34A5">
            <w:pPr>
              <w:rPr>
                <w:rFonts w:ascii="Cambria" w:hAnsi="Cambria" w:cstheme="minorHAnsi"/>
                <w:b/>
                <w:bCs/>
                <w:color w:val="000000"/>
                <w:lang w:val="ro-RO"/>
              </w:rPr>
            </w:pPr>
            <w:r w:rsidRPr="006F2467">
              <w:rPr>
                <w:rFonts w:ascii="Cambria" w:hAnsi="Cambria" w:cstheme="minorHAnsi"/>
                <w:b/>
                <w:bCs/>
                <w:color w:val="000000"/>
                <w:lang w:val="ro-RO"/>
              </w:rPr>
              <w:t>Valori-limită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51E42D9" w14:textId="77777777" w:rsidR="00BC34A5" w:rsidRPr="006F2467" w:rsidRDefault="00BC34A5" w:rsidP="00BC34A5">
            <w:pPr>
              <w:rPr>
                <w:rFonts w:ascii="Cambria" w:hAnsi="Cambria" w:cstheme="minorHAnsi"/>
                <w:b/>
                <w:bCs/>
                <w:color w:val="000000"/>
                <w:lang w:val="ro-RO"/>
              </w:rPr>
            </w:pPr>
            <w:r w:rsidRPr="006F2467">
              <w:rPr>
                <w:rFonts w:ascii="Cambria" w:hAnsi="Cambria" w:cstheme="minorHAnsi"/>
                <w:b/>
                <w:bCs/>
                <w:color w:val="000000"/>
                <w:lang w:val="ro-RO"/>
              </w:rPr>
              <w:t>Aplicabilitate pentru situația existentă</w:t>
            </w:r>
          </w:p>
        </w:tc>
      </w:tr>
      <w:tr w:rsidR="00BC34A5" w:rsidRPr="006F2467" w14:paraId="6F4E834F" w14:textId="77777777" w:rsidTr="00BC34A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5A0704A" w14:textId="77777777" w:rsidR="00BC34A5" w:rsidRPr="006F2467" w:rsidRDefault="00BC34A5" w:rsidP="00BC34A5">
            <w:pPr>
              <w:rPr>
                <w:rFonts w:ascii="Cambria" w:hAnsi="Cambria" w:cstheme="minorHAnsi"/>
                <w:lang w:val="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700A78B" w14:textId="77777777" w:rsidR="00BC34A5" w:rsidRPr="006F2467" w:rsidRDefault="00BC34A5" w:rsidP="00BC34A5">
            <w:pPr>
              <w:rPr>
                <w:rFonts w:ascii="Cambria" w:hAnsi="Cambria" w:cstheme="minorHAnsi"/>
                <w:color w:val="000000"/>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F283F1D" w14:textId="145E5D88"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L</w:t>
            </w:r>
            <w:r w:rsidRPr="006F2467">
              <w:rPr>
                <w:rFonts w:ascii="Cambria" w:hAnsi="Cambria" w:cstheme="minorHAnsi"/>
                <w:color w:val="000000"/>
                <w:vertAlign w:val="subscript"/>
                <w:lang w:val="ro-RO"/>
              </w:rPr>
              <w:t>zsn</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609F72E" w14:textId="0336E647"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L</w:t>
            </w:r>
            <w:r w:rsidRPr="006F2467">
              <w:rPr>
                <w:rFonts w:ascii="Cambria" w:hAnsi="Cambria" w:cstheme="minorHAnsi"/>
                <w:color w:val="000000"/>
                <w:vertAlign w:val="subscript"/>
                <w:lang w:val="ro-RO"/>
              </w:rPr>
              <w:t>noapte</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5C69AB" w14:textId="77777777" w:rsidR="00BC34A5" w:rsidRPr="006F2467" w:rsidRDefault="00BC34A5" w:rsidP="00BC34A5">
            <w:pPr>
              <w:rPr>
                <w:rFonts w:ascii="Cambria" w:hAnsi="Cambria" w:cstheme="minorHAnsi"/>
                <w:color w:val="000000"/>
                <w:lang w:val="ro-RO"/>
              </w:rPr>
            </w:pPr>
          </w:p>
        </w:tc>
      </w:tr>
      <w:tr w:rsidR="00BC34A5" w:rsidRPr="006F2467" w14:paraId="272E4CCC" w14:textId="77777777" w:rsidTr="00BC34A5">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21064C3" w14:textId="77777777"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9F65871" w14:textId="77777777"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Valori de prag</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AABCB75" w14:textId="77777777"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70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BA90A43" w14:textId="77777777"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60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EFBA679" w14:textId="77777777"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Străzi categoriile tehnice I și II</w:t>
            </w:r>
          </w:p>
        </w:tc>
      </w:tr>
      <w:tr w:rsidR="00BC34A5" w:rsidRPr="006F2467" w14:paraId="3D880359" w14:textId="77777777" w:rsidTr="00BC34A5">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644E39C" w14:textId="77777777"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BDCA5AD" w14:textId="77777777"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Valori de prag</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ACC94B2" w14:textId="77777777"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65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5714902" w14:textId="77777777"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55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60A8B1F" w14:textId="77777777"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Străzi categoriile tehnice III și IV</w:t>
            </w:r>
          </w:p>
        </w:tc>
      </w:tr>
      <w:tr w:rsidR="00BC34A5" w:rsidRPr="006F2467" w14:paraId="0FBE839A" w14:textId="77777777" w:rsidTr="00BC34A5">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5F53411" w14:textId="77777777"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ADB35A2" w14:textId="77777777"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Limită admisibilă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6A5704D" w14:textId="112EC6F8"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56</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3D21BC2" w14:textId="4FA6643C"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E7F9686" w14:textId="77777777"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Străzi categoriile tehnice I, II, III și IV</w:t>
            </w:r>
          </w:p>
        </w:tc>
      </w:tr>
      <w:tr w:rsidR="00BC34A5" w:rsidRPr="006F2467" w14:paraId="5FA7E0CE" w14:textId="77777777" w:rsidTr="00BC34A5">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ACB5429" w14:textId="77777777"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56858A1" w14:textId="77777777"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Limită admisibilă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F1CC0A7" w14:textId="22E4327D"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56</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D1787EE" w14:textId="2E8511BB"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AC69751" w14:textId="77777777" w:rsidR="00BC34A5" w:rsidRPr="006F2467" w:rsidRDefault="00BC34A5" w:rsidP="00BC34A5">
            <w:pPr>
              <w:rPr>
                <w:rFonts w:ascii="Cambria" w:hAnsi="Cambria" w:cstheme="minorHAnsi"/>
                <w:color w:val="000000"/>
                <w:lang w:val="ro-RO"/>
              </w:rPr>
            </w:pPr>
            <w:r w:rsidRPr="006F2467">
              <w:rPr>
                <w:rFonts w:ascii="Cambria" w:hAnsi="Cambria" w:cstheme="minorHAnsi"/>
                <w:color w:val="000000"/>
                <w:lang w:val="ro-RO"/>
              </w:rPr>
              <w:t>Străzi categoriile tehnice I, II, III și IV</w:t>
            </w:r>
          </w:p>
        </w:tc>
      </w:tr>
    </w:tbl>
    <w:p w14:paraId="31EEAE68" w14:textId="131F14FC" w:rsidR="00BC34A5" w:rsidRPr="006F2467" w:rsidRDefault="00BC34A5" w:rsidP="00BC34A5">
      <w:pPr>
        <w:pStyle w:val="ListParagraph"/>
        <w:rPr>
          <w:lang w:val="ro-RO" w:eastAsia="en-GB"/>
        </w:rPr>
      </w:pPr>
    </w:p>
    <w:p w14:paraId="3399F4C6" w14:textId="77777777" w:rsidR="00CA7840" w:rsidRPr="006F2467" w:rsidRDefault="00CA7840" w:rsidP="00BC34A5">
      <w:pPr>
        <w:pStyle w:val="ListParagraph"/>
        <w:rPr>
          <w:lang w:val="ro-RO" w:eastAsia="en-GB"/>
        </w:rPr>
      </w:pPr>
    </w:p>
    <w:p w14:paraId="22BB2900" w14:textId="2BA88CBF" w:rsidR="004B036F" w:rsidRPr="006F2467" w:rsidRDefault="004B036F" w:rsidP="004B036F">
      <w:pPr>
        <w:pStyle w:val="Heading3"/>
        <w:rPr>
          <w:lang w:eastAsia="en-GB"/>
        </w:rPr>
      </w:pPr>
      <w:bookmarkStart w:id="5" w:name="_Toc134537778"/>
      <w:r w:rsidRPr="006F2467">
        <w:rPr>
          <w:lang w:eastAsia="en-GB"/>
        </w:rPr>
        <w:t>Zone liniștite</w:t>
      </w:r>
      <w:bookmarkEnd w:id="5"/>
    </w:p>
    <w:p w14:paraId="613578E0" w14:textId="747D23CA" w:rsidR="004B036F" w:rsidRPr="006F2467" w:rsidRDefault="004B036F" w:rsidP="004B036F">
      <w:pPr>
        <w:pStyle w:val="Legenda"/>
        <w:rPr>
          <w:color w:val="000000"/>
          <w:sz w:val="23"/>
          <w:szCs w:val="23"/>
          <w:bdr w:val="none" w:sz="0" w:space="0" w:color="auto" w:frame="1"/>
          <w:lang w:val="ro-RO"/>
        </w:rPr>
      </w:pPr>
      <w:bookmarkStart w:id="6" w:name="_Toc134537765"/>
      <w:r w:rsidRPr="006F2467">
        <w:rPr>
          <w:bdr w:val="none" w:sz="0" w:space="0" w:color="auto" w:frame="1"/>
          <w:lang w:val="ro-RO"/>
        </w:rPr>
        <w:t xml:space="preserve">Tabel </w:t>
      </w:r>
      <w:r w:rsidR="009D3893">
        <w:rPr>
          <w:bdr w:val="none" w:sz="0" w:space="0" w:color="auto" w:frame="1"/>
          <w:lang w:val="ro-RO"/>
        </w:rPr>
        <w:t>2.</w:t>
      </w:r>
      <w:r w:rsidRPr="006F2467">
        <w:rPr>
          <w:bdr w:val="none" w:sz="0" w:space="0" w:color="auto" w:frame="1"/>
          <w:lang w:val="ro-RO"/>
        </w:rPr>
        <w:t xml:space="preserve"> Valori-limită pentru zone liniștite într-o aglomerare, care sunt de tip zone verzi, zone rezidențiale construite, spații de agrement și de campare și altele asemenea</w:t>
      </w:r>
      <w:bookmarkEnd w:id="6"/>
    </w:p>
    <w:tbl>
      <w:tblPr>
        <w:tblW w:w="9490" w:type="dxa"/>
        <w:tblCellMar>
          <w:left w:w="0" w:type="dxa"/>
          <w:right w:w="0" w:type="dxa"/>
        </w:tblCellMar>
        <w:tblLook w:val="04A0" w:firstRow="1" w:lastRow="0" w:firstColumn="1" w:lastColumn="0" w:noHBand="0" w:noVBand="1"/>
      </w:tblPr>
      <w:tblGrid>
        <w:gridCol w:w="351"/>
        <w:gridCol w:w="2272"/>
        <w:gridCol w:w="883"/>
        <w:gridCol w:w="5984"/>
      </w:tblGrid>
      <w:tr w:rsidR="004B036F" w:rsidRPr="006F2467" w14:paraId="18C2C640" w14:textId="77777777" w:rsidTr="004B036F">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B6B2096" w14:textId="77777777" w:rsidR="004B036F" w:rsidRPr="006F2467" w:rsidRDefault="004B036F" w:rsidP="004B036F">
            <w:pPr>
              <w:rPr>
                <w:rFonts w:ascii="Cambria" w:hAnsi="Cambria"/>
                <w:lang w:val="ro-RO"/>
              </w:rPr>
            </w:pPr>
            <w:r w:rsidRPr="006F2467">
              <w:rPr>
                <w:rFonts w:ascii="Cambria" w:hAnsi="Cambria"/>
                <w:color w:val="000000"/>
                <w:lang w:val="ro-RO"/>
              </w:rPr>
              <w:t>Nr. crt.</w:t>
            </w:r>
          </w:p>
        </w:tc>
        <w:tc>
          <w:tcPr>
            <w:tcW w:w="2398"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7CDF3F5" w14:textId="77777777" w:rsidR="004B036F" w:rsidRPr="006F2467" w:rsidRDefault="004B036F" w:rsidP="004B036F">
            <w:pPr>
              <w:rPr>
                <w:rFonts w:ascii="Cambria" w:hAnsi="Cambria"/>
                <w:color w:val="000000"/>
                <w:lang w:val="ro-RO"/>
              </w:rPr>
            </w:pPr>
            <w:r w:rsidRPr="006F2467">
              <w:rPr>
                <w:rFonts w:ascii="Cambria" w:hAnsi="Cambria"/>
                <w:color w:val="000000"/>
                <w:lang w:val="ro-RO"/>
              </w:rPr>
              <w:t>Tip valori-limită</w:t>
            </w:r>
          </w:p>
        </w:tc>
        <w:tc>
          <w:tcPr>
            <w:tcW w:w="20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314D332" w14:textId="77777777" w:rsidR="004B036F" w:rsidRPr="006F2467" w:rsidRDefault="004B036F" w:rsidP="004B036F">
            <w:pPr>
              <w:rPr>
                <w:rFonts w:ascii="Cambria" w:hAnsi="Cambria"/>
                <w:color w:val="000000"/>
                <w:lang w:val="ro-RO"/>
              </w:rPr>
            </w:pPr>
            <w:r w:rsidRPr="006F2467">
              <w:rPr>
                <w:rFonts w:ascii="Cambria" w:hAnsi="Cambria"/>
                <w:color w:val="000000"/>
                <w:lang w:val="ro-RO"/>
              </w:rPr>
              <w:t xml:space="preserve">Valoare-limită </w:t>
            </w:r>
          </w:p>
        </w:tc>
        <w:tc>
          <w:tcPr>
            <w:tcW w:w="64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0F7132A" w14:textId="77777777" w:rsidR="004B036F" w:rsidRPr="006F2467" w:rsidRDefault="004B036F" w:rsidP="004B036F">
            <w:pPr>
              <w:rPr>
                <w:rFonts w:ascii="Cambria" w:hAnsi="Cambria"/>
                <w:color w:val="000000"/>
                <w:lang w:val="ro-RO"/>
              </w:rPr>
            </w:pPr>
            <w:r w:rsidRPr="006F2467">
              <w:rPr>
                <w:rFonts w:ascii="Cambria" w:hAnsi="Cambria"/>
                <w:color w:val="000000"/>
                <w:lang w:val="ro-RO"/>
              </w:rPr>
              <w:t xml:space="preserve">Suprafața minimă recomandată* pentru care se stabilește o zonă liniștită într-o aglomerare </w:t>
            </w:r>
          </w:p>
        </w:tc>
      </w:tr>
      <w:tr w:rsidR="004B036F" w:rsidRPr="006F2467" w14:paraId="411F594C" w14:textId="77777777" w:rsidTr="004B036F">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33C50AB" w14:textId="77777777" w:rsidR="004B036F" w:rsidRPr="006F2467" w:rsidRDefault="004B036F" w:rsidP="004B036F">
            <w:pPr>
              <w:rPr>
                <w:rFonts w:ascii="Cambria" w:hAnsi="Cambria"/>
                <w:lang w:val="ro-RO"/>
              </w:rPr>
            </w:pPr>
          </w:p>
        </w:tc>
        <w:tc>
          <w:tcPr>
            <w:tcW w:w="2398"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BEF6FEC" w14:textId="77777777" w:rsidR="004B036F" w:rsidRPr="006F2467" w:rsidRDefault="004B036F" w:rsidP="004B036F">
            <w:pPr>
              <w:rPr>
                <w:rFonts w:ascii="Cambria" w:hAnsi="Cambria"/>
                <w:color w:val="000000"/>
                <w:lang w:val="ro-RO"/>
              </w:rPr>
            </w:pPr>
          </w:p>
        </w:tc>
        <w:tc>
          <w:tcPr>
            <w:tcW w:w="20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BA590FB" w14:textId="77777777" w:rsidR="004B036F" w:rsidRPr="006F2467" w:rsidRDefault="004B036F" w:rsidP="004B036F">
            <w:pPr>
              <w:rPr>
                <w:rFonts w:ascii="Cambria" w:hAnsi="Cambria"/>
                <w:color w:val="000000"/>
                <w:lang w:val="ro-RO"/>
              </w:rPr>
            </w:pPr>
            <w:proofErr w:type="spellStart"/>
            <w:r w:rsidRPr="006F2467">
              <w:rPr>
                <w:rFonts w:ascii="Cambria" w:hAnsi="Cambria"/>
                <w:color w:val="000000"/>
                <w:lang w:val="ro-RO"/>
              </w:rPr>
              <w:t>L_zsn</w:t>
            </w:r>
            <w:proofErr w:type="spellEnd"/>
          </w:p>
        </w:tc>
        <w:tc>
          <w:tcPr>
            <w:tcW w:w="64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9B7D6FB" w14:textId="77777777" w:rsidR="004B036F" w:rsidRPr="006F2467" w:rsidRDefault="004B036F" w:rsidP="004B036F">
            <w:pPr>
              <w:rPr>
                <w:rFonts w:ascii="Cambria" w:hAnsi="Cambria"/>
                <w:color w:val="000000"/>
                <w:lang w:val="ro-RO"/>
              </w:rPr>
            </w:pPr>
            <w:r w:rsidRPr="006F2467">
              <w:rPr>
                <w:rFonts w:ascii="Cambria" w:hAnsi="Cambria"/>
                <w:color w:val="000000"/>
                <w:lang w:val="ro-RO"/>
              </w:rPr>
              <w:t>(ha)</w:t>
            </w:r>
          </w:p>
        </w:tc>
      </w:tr>
      <w:tr w:rsidR="004B036F" w:rsidRPr="006F2467" w14:paraId="0AED3224" w14:textId="77777777" w:rsidTr="004B036F">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AB189E7" w14:textId="77777777" w:rsidR="004B036F" w:rsidRPr="006F2467" w:rsidRDefault="004B036F" w:rsidP="004B036F">
            <w:pPr>
              <w:rPr>
                <w:rFonts w:ascii="Cambria" w:hAnsi="Cambria"/>
                <w:color w:val="000000"/>
                <w:lang w:val="ro-RO"/>
              </w:rPr>
            </w:pPr>
            <w:r w:rsidRPr="006F2467">
              <w:rPr>
                <w:rFonts w:ascii="Cambria" w:hAnsi="Cambria"/>
                <w:color w:val="000000"/>
                <w:lang w:val="ro-RO"/>
              </w:rPr>
              <w:t>1</w:t>
            </w:r>
          </w:p>
        </w:tc>
        <w:tc>
          <w:tcPr>
            <w:tcW w:w="239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8046631" w14:textId="77777777" w:rsidR="004B036F" w:rsidRPr="006F2467" w:rsidRDefault="004B036F" w:rsidP="004B036F">
            <w:pPr>
              <w:rPr>
                <w:rFonts w:ascii="Cambria" w:hAnsi="Cambria"/>
                <w:color w:val="000000"/>
                <w:lang w:val="ro-RO"/>
              </w:rPr>
            </w:pPr>
            <w:r w:rsidRPr="006F2467">
              <w:rPr>
                <w:rFonts w:ascii="Cambria" w:hAnsi="Cambria"/>
                <w:color w:val="000000"/>
                <w:lang w:val="ro-RO"/>
              </w:rPr>
              <w:t>Valori de prag și limită admisibilă</w:t>
            </w:r>
          </w:p>
        </w:tc>
        <w:tc>
          <w:tcPr>
            <w:tcW w:w="20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BD148A2" w14:textId="77777777" w:rsidR="004B036F" w:rsidRPr="006F2467" w:rsidRDefault="004B036F" w:rsidP="00645A4A">
            <w:pPr>
              <w:jc w:val="center"/>
              <w:rPr>
                <w:rFonts w:ascii="Cambria" w:hAnsi="Cambria"/>
                <w:color w:val="000000"/>
                <w:lang w:val="ro-RO"/>
              </w:rPr>
            </w:pPr>
            <w:r w:rsidRPr="006F2467">
              <w:rPr>
                <w:rFonts w:ascii="Cambria" w:hAnsi="Cambria"/>
                <w:color w:val="000000"/>
                <w:lang w:val="ro-RO"/>
              </w:rPr>
              <w:t>55</w:t>
            </w:r>
          </w:p>
        </w:tc>
        <w:tc>
          <w:tcPr>
            <w:tcW w:w="646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6DC38BB" w14:textId="77777777" w:rsidR="004B036F" w:rsidRPr="006F2467" w:rsidRDefault="004B036F" w:rsidP="00645A4A">
            <w:pPr>
              <w:jc w:val="center"/>
              <w:rPr>
                <w:rFonts w:ascii="Cambria" w:hAnsi="Cambria"/>
                <w:color w:val="000000"/>
                <w:lang w:val="ro-RO"/>
              </w:rPr>
            </w:pPr>
            <w:r w:rsidRPr="006F2467">
              <w:rPr>
                <w:rFonts w:ascii="Cambria" w:hAnsi="Cambria"/>
                <w:color w:val="000000"/>
                <w:lang w:val="ro-RO"/>
              </w:rPr>
              <w:t>4,5</w:t>
            </w:r>
          </w:p>
        </w:tc>
      </w:tr>
    </w:tbl>
    <w:p w14:paraId="48A933DE" w14:textId="08F66D4A" w:rsidR="004B036F" w:rsidRPr="006F2467" w:rsidRDefault="004B036F" w:rsidP="006F2467">
      <w:pPr>
        <w:rPr>
          <w:rFonts w:ascii="Cambria" w:hAnsi="Cambria"/>
          <w:lang w:val="ro-RO"/>
        </w:rPr>
      </w:pPr>
      <w:r w:rsidRPr="006F2467">
        <w:rPr>
          <w:rFonts w:ascii="Cambria" w:hAnsi="Cambria"/>
          <w:bdr w:val="none" w:sz="0" w:space="0" w:color="auto" w:frame="1"/>
          <w:lang w:val="ro-RO"/>
        </w:rPr>
        <w:br/>
      </w:r>
      <w:r w:rsidR="003237FD" w:rsidRPr="006F2467">
        <w:rPr>
          <w:rFonts w:ascii="Cambria" w:hAnsi="Cambria"/>
          <w:lang w:val="ro-RO"/>
        </w:rPr>
        <w:t xml:space="preserve">În municipiul </w:t>
      </w:r>
      <w:r w:rsidR="00F15B52">
        <w:rPr>
          <w:rFonts w:ascii="Cambria" w:hAnsi="Cambria"/>
          <w:lang w:val="ro-RO"/>
        </w:rPr>
        <w:t>Craiova</w:t>
      </w:r>
      <w:r w:rsidR="003237FD" w:rsidRPr="006F2467">
        <w:rPr>
          <w:rFonts w:ascii="Cambria" w:hAnsi="Cambria"/>
          <w:lang w:val="ro-RO"/>
        </w:rPr>
        <w:t xml:space="preserve"> nu se înregistrează niveluri ale presiunii acustice care să depășească valorile admisibile sau de prag pentru zgomotul industrial.</w:t>
      </w:r>
    </w:p>
    <w:p w14:paraId="05F768D7" w14:textId="12B4167B" w:rsidR="00B7083D" w:rsidRPr="006F2467" w:rsidRDefault="00B7083D" w:rsidP="004B036F">
      <w:pPr>
        <w:rPr>
          <w:rFonts w:ascii="Cambria" w:hAnsi="Cambria"/>
          <w:lang w:val="ro-RO"/>
        </w:rPr>
      </w:pPr>
    </w:p>
    <w:p w14:paraId="74B754BB" w14:textId="5DB1C65F" w:rsidR="00645A4A" w:rsidRPr="006F2467" w:rsidRDefault="00645A4A" w:rsidP="00645A4A">
      <w:pPr>
        <w:pStyle w:val="Heading1"/>
        <w:numPr>
          <w:ilvl w:val="0"/>
          <w:numId w:val="29"/>
        </w:numPr>
        <w:rPr>
          <w:lang w:val="ro-RO"/>
        </w:rPr>
      </w:pPr>
      <w:bookmarkStart w:id="7" w:name="_Toc134537779"/>
      <w:r w:rsidRPr="006F2467">
        <w:rPr>
          <w:lang w:val="ro-RO"/>
        </w:rPr>
        <w:t>Evaluarea aplicării Planului de Acțiune anterior</w:t>
      </w:r>
      <w:bookmarkEnd w:id="7"/>
    </w:p>
    <w:p w14:paraId="08141A3C" w14:textId="14ADE368" w:rsidR="00645A4A" w:rsidRPr="006F2467" w:rsidRDefault="00645A4A" w:rsidP="006F2467">
      <w:pPr>
        <w:ind w:firstLine="360"/>
        <w:jc w:val="both"/>
        <w:rPr>
          <w:rFonts w:ascii="Cambria" w:hAnsi="Cambria"/>
          <w:lang w:val="ro-RO" w:eastAsia="en-GB"/>
        </w:rPr>
      </w:pPr>
      <w:r w:rsidRPr="006F2467">
        <w:rPr>
          <w:rFonts w:ascii="Cambria" w:hAnsi="Cambria"/>
          <w:lang w:val="ro-RO" w:eastAsia="en-GB"/>
        </w:rPr>
        <w:t xml:space="preserve">Planul de acțiune anterior a fost </w:t>
      </w:r>
      <w:r w:rsidR="005839D7">
        <w:rPr>
          <w:rFonts w:ascii="Cambria" w:hAnsi="Cambria"/>
          <w:lang w:val="ro-RO" w:eastAsia="en-GB"/>
        </w:rPr>
        <w:t>aprobat</w:t>
      </w:r>
      <w:r w:rsidRPr="006F2467">
        <w:rPr>
          <w:rFonts w:ascii="Cambria" w:hAnsi="Cambria"/>
          <w:lang w:val="ro-RO" w:eastAsia="en-GB"/>
        </w:rPr>
        <w:t xml:space="preserve"> în </w:t>
      </w:r>
      <w:r w:rsidR="00F15B52">
        <w:rPr>
          <w:rFonts w:ascii="Cambria" w:hAnsi="Cambria"/>
          <w:lang w:val="ro-RO" w:eastAsia="en-GB"/>
        </w:rPr>
        <w:t>iulie 2019</w:t>
      </w:r>
      <w:r w:rsidRPr="006F2467">
        <w:rPr>
          <w:rFonts w:ascii="Cambria" w:hAnsi="Cambria"/>
          <w:lang w:val="ro-RO" w:eastAsia="en-GB"/>
        </w:rPr>
        <w:t xml:space="preserve"> și acoperă întreaga perioadă din 20</w:t>
      </w:r>
      <w:r w:rsidR="00F15B52">
        <w:rPr>
          <w:rFonts w:ascii="Cambria" w:hAnsi="Cambria"/>
          <w:lang w:val="ro-RO" w:eastAsia="en-GB"/>
        </w:rPr>
        <w:t>19</w:t>
      </w:r>
      <w:r w:rsidRPr="006F2467">
        <w:rPr>
          <w:rFonts w:ascii="Cambria" w:hAnsi="Cambria"/>
          <w:lang w:val="ro-RO" w:eastAsia="en-GB"/>
        </w:rPr>
        <w:t xml:space="preserve"> până în 202</w:t>
      </w:r>
      <w:r w:rsidR="00F15B52">
        <w:rPr>
          <w:rFonts w:ascii="Cambria" w:hAnsi="Cambria"/>
          <w:lang w:val="ro-RO" w:eastAsia="en-GB"/>
        </w:rPr>
        <w:t>3</w:t>
      </w:r>
      <w:r w:rsidRPr="006F2467">
        <w:rPr>
          <w:rFonts w:ascii="Cambria" w:hAnsi="Cambria"/>
          <w:lang w:val="ro-RO" w:eastAsia="en-GB"/>
        </w:rPr>
        <w:t>.</w:t>
      </w:r>
    </w:p>
    <w:p w14:paraId="46264738" w14:textId="3028D2DD" w:rsidR="00645A4A" w:rsidRPr="006F2467" w:rsidRDefault="00645A4A" w:rsidP="006F2467">
      <w:pPr>
        <w:ind w:firstLine="360"/>
        <w:jc w:val="both"/>
        <w:rPr>
          <w:rFonts w:ascii="Cambria" w:hAnsi="Cambria"/>
          <w:lang w:val="ro-RO" w:eastAsia="en-GB"/>
        </w:rPr>
      </w:pPr>
      <w:r w:rsidRPr="006F2467">
        <w:rPr>
          <w:rFonts w:ascii="Cambria" w:hAnsi="Cambria"/>
          <w:lang w:val="ro-RO" w:eastAsia="en-GB"/>
        </w:rPr>
        <w:lastRenderedPageBreak/>
        <w:t>Mă</w:t>
      </w:r>
      <w:r w:rsidR="00E73558" w:rsidRPr="006F2467">
        <w:rPr>
          <w:rFonts w:ascii="Cambria" w:hAnsi="Cambria"/>
          <w:lang w:val="ro-RO" w:eastAsia="en-GB"/>
        </w:rPr>
        <w:t>surile cuprinse în Plan sunt etapizate și unele din acestea au termen de implementare în 20</w:t>
      </w:r>
      <w:r w:rsidR="00F15B52">
        <w:rPr>
          <w:rFonts w:ascii="Cambria" w:hAnsi="Cambria"/>
          <w:lang w:val="ro-RO" w:eastAsia="en-GB"/>
        </w:rPr>
        <w:t>22</w:t>
      </w:r>
      <w:r w:rsidR="00E73558" w:rsidRPr="006F2467">
        <w:rPr>
          <w:rFonts w:ascii="Cambria" w:hAnsi="Cambria"/>
          <w:lang w:val="ro-RO" w:eastAsia="en-GB"/>
        </w:rPr>
        <w:t>-2023.</w:t>
      </w:r>
    </w:p>
    <w:tbl>
      <w:tblPr>
        <w:tblW w:w="9451" w:type="dxa"/>
        <w:tblInd w:w="55" w:type="dxa"/>
        <w:tblLayout w:type="fixed"/>
        <w:tblCellMar>
          <w:top w:w="55" w:type="dxa"/>
          <w:left w:w="55" w:type="dxa"/>
          <w:bottom w:w="55" w:type="dxa"/>
          <w:right w:w="55" w:type="dxa"/>
        </w:tblCellMar>
        <w:tblLook w:val="0000" w:firstRow="0" w:lastRow="0" w:firstColumn="0" w:lastColumn="0" w:noHBand="0" w:noVBand="0"/>
      </w:tblPr>
      <w:tblGrid>
        <w:gridCol w:w="6900"/>
        <w:gridCol w:w="2551"/>
      </w:tblGrid>
      <w:tr w:rsidR="00906F39" w14:paraId="1BC0AE4E" w14:textId="77777777" w:rsidTr="00906F39">
        <w:tc>
          <w:tcPr>
            <w:tcW w:w="6900" w:type="dxa"/>
            <w:tcBorders>
              <w:top w:val="single" w:sz="1" w:space="0" w:color="000000"/>
              <w:left w:val="single" w:sz="1" w:space="0" w:color="000000"/>
              <w:bottom w:val="single" w:sz="1" w:space="0" w:color="000000"/>
            </w:tcBorders>
            <w:shd w:val="clear" w:color="auto" w:fill="auto"/>
            <w:vAlign w:val="center"/>
          </w:tcPr>
          <w:p w14:paraId="5A441247" w14:textId="77777777" w:rsidR="00906F39" w:rsidRDefault="00906F39" w:rsidP="009C3B31">
            <w:pPr>
              <w:spacing w:before="57" w:after="57"/>
              <w:jc w:val="center"/>
            </w:pPr>
            <w:r>
              <w:rPr>
                <w:b/>
                <w:bCs/>
                <w:sz w:val="26"/>
                <w:szCs w:val="26"/>
              </w:rPr>
              <w:t>Nume proiect</w:t>
            </w:r>
          </w:p>
        </w:tc>
        <w:tc>
          <w:tcPr>
            <w:tcW w:w="255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189BA67" w14:textId="77777777" w:rsidR="00906F39" w:rsidRDefault="00906F39" w:rsidP="009C3B31">
            <w:pPr>
              <w:spacing w:before="57" w:after="57"/>
              <w:jc w:val="center"/>
            </w:pPr>
            <w:r>
              <w:rPr>
                <w:b/>
                <w:bCs/>
                <w:sz w:val="26"/>
                <w:szCs w:val="26"/>
              </w:rPr>
              <w:t>Observații</w:t>
            </w:r>
          </w:p>
        </w:tc>
      </w:tr>
      <w:tr w:rsidR="00906F39" w14:paraId="16EA18EF" w14:textId="77777777" w:rsidTr="00906F39">
        <w:tc>
          <w:tcPr>
            <w:tcW w:w="6900" w:type="dxa"/>
            <w:tcBorders>
              <w:left w:val="single" w:sz="1" w:space="0" w:color="000000"/>
              <w:bottom w:val="single" w:sz="1" w:space="0" w:color="000000"/>
            </w:tcBorders>
            <w:shd w:val="clear" w:color="auto" w:fill="auto"/>
            <w:vAlign w:val="center"/>
          </w:tcPr>
          <w:p w14:paraId="6F0F6470" w14:textId="77777777" w:rsidR="00906F39" w:rsidRDefault="00906F39" w:rsidP="009C3B31">
            <w:pPr>
              <w:spacing w:before="57" w:after="57"/>
            </w:pPr>
            <w:r>
              <w:rPr>
                <w:sz w:val="26"/>
                <w:szCs w:val="26"/>
              </w:rPr>
              <w:t>Modernizarea căii de tramvai pe strada Henry Ford în zona industrială Ford</w:t>
            </w:r>
          </w:p>
        </w:tc>
        <w:tc>
          <w:tcPr>
            <w:tcW w:w="2551" w:type="dxa"/>
            <w:vMerge w:val="restart"/>
            <w:tcBorders>
              <w:left w:val="single" w:sz="1" w:space="0" w:color="000000"/>
              <w:bottom w:val="single" w:sz="1" w:space="0" w:color="000000"/>
              <w:right w:val="single" w:sz="1" w:space="0" w:color="000000"/>
            </w:tcBorders>
            <w:shd w:val="clear" w:color="auto" w:fill="auto"/>
            <w:vAlign w:val="center"/>
          </w:tcPr>
          <w:p w14:paraId="0D15C318" w14:textId="77777777" w:rsidR="00906F39" w:rsidRDefault="00906F39" w:rsidP="009C3B31">
            <w:pPr>
              <w:spacing w:before="57" w:after="57"/>
              <w:jc w:val="center"/>
            </w:pPr>
            <w:r>
              <w:rPr>
                <w:sz w:val="26"/>
                <w:szCs w:val="26"/>
              </w:rPr>
              <w:t>În  execuție, termen de finalizare decembrie 2023</w:t>
            </w:r>
          </w:p>
        </w:tc>
      </w:tr>
      <w:tr w:rsidR="00906F39" w14:paraId="6539741C" w14:textId="77777777" w:rsidTr="00906F39">
        <w:tc>
          <w:tcPr>
            <w:tcW w:w="6900" w:type="dxa"/>
            <w:tcBorders>
              <w:left w:val="single" w:sz="1" w:space="0" w:color="000000"/>
              <w:bottom w:val="single" w:sz="1" w:space="0" w:color="000000"/>
            </w:tcBorders>
            <w:shd w:val="clear" w:color="auto" w:fill="auto"/>
            <w:vAlign w:val="center"/>
          </w:tcPr>
          <w:p w14:paraId="68456E1C" w14:textId="77777777" w:rsidR="00906F39" w:rsidRDefault="00906F39" w:rsidP="009C3B31">
            <w:pPr>
              <w:spacing w:before="57" w:after="57"/>
            </w:pPr>
            <w:r>
              <w:rPr>
                <w:sz w:val="26"/>
                <w:szCs w:val="26"/>
              </w:rPr>
              <w:t>Extinderea sistemului de management al traficului prin integrarea de noi intersecţii semaforizate cu funcţionarea în regim adaptiv şi sistem de comunicaţii – Etapa I, Faza 3</w:t>
            </w:r>
          </w:p>
        </w:tc>
        <w:tc>
          <w:tcPr>
            <w:tcW w:w="2551" w:type="dxa"/>
            <w:vMerge/>
            <w:tcBorders>
              <w:left w:val="single" w:sz="1" w:space="0" w:color="000000"/>
              <w:bottom w:val="single" w:sz="1" w:space="0" w:color="000000"/>
              <w:right w:val="single" w:sz="1" w:space="0" w:color="000000"/>
            </w:tcBorders>
            <w:shd w:val="clear" w:color="auto" w:fill="auto"/>
            <w:vAlign w:val="center"/>
          </w:tcPr>
          <w:p w14:paraId="2CD0E6F8" w14:textId="77777777" w:rsidR="00906F39" w:rsidRDefault="00906F39" w:rsidP="009C3B31">
            <w:pPr>
              <w:snapToGrid w:val="0"/>
              <w:spacing w:before="57" w:after="57"/>
              <w:rPr>
                <w:sz w:val="26"/>
                <w:szCs w:val="26"/>
              </w:rPr>
            </w:pPr>
          </w:p>
        </w:tc>
      </w:tr>
      <w:tr w:rsidR="00906F39" w14:paraId="2B4F4E3F" w14:textId="77777777" w:rsidTr="00906F39">
        <w:tc>
          <w:tcPr>
            <w:tcW w:w="6900" w:type="dxa"/>
            <w:tcBorders>
              <w:left w:val="single" w:sz="1" w:space="0" w:color="000000"/>
              <w:bottom w:val="single" w:sz="1" w:space="0" w:color="000000"/>
            </w:tcBorders>
            <w:shd w:val="clear" w:color="auto" w:fill="auto"/>
            <w:vAlign w:val="center"/>
          </w:tcPr>
          <w:p w14:paraId="6B9DF40A" w14:textId="77777777" w:rsidR="00906F39" w:rsidRDefault="00906F39" w:rsidP="009C3B31">
            <w:pPr>
              <w:spacing w:before="57" w:after="57"/>
            </w:pPr>
            <w:r>
              <w:rPr>
                <w:sz w:val="26"/>
                <w:szCs w:val="26"/>
              </w:rPr>
              <w:t>Modernizarea căii de tramvai (în cale proprie) de pe Calea Severinului, în zona industrială Cernele de Sus – Faza 1</w:t>
            </w:r>
          </w:p>
        </w:tc>
        <w:tc>
          <w:tcPr>
            <w:tcW w:w="2551" w:type="dxa"/>
            <w:vMerge w:val="restart"/>
            <w:tcBorders>
              <w:left w:val="single" w:sz="1" w:space="0" w:color="000000"/>
              <w:bottom w:val="single" w:sz="1" w:space="0" w:color="000000"/>
              <w:right w:val="single" w:sz="1" w:space="0" w:color="000000"/>
            </w:tcBorders>
            <w:shd w:val="clear" w:color="auto" w:fill="auto"/>
            <w:vAlign w:val="center"/>
          </w:tcPr>
          <w:p w14:paraId="3D5CC71C" w14:textId="77777777" w:rsidR="00906F39" w:rsidRDefault="00906F39" w:rsidP="009C3B31">
            <w:pPr>
              <w:spacing w:before="57" w:after="57"/>
              <w:jc w:val="center"/>
            </w:pPr>
            <w:r>
              <w:rPr>
                <w:sz w:val="26"/>
                <w:szCs w:val="26"/>
              </w:rPr>
              <w:t>În  execuție, termen de finalizare decembrie  2023</w:t>
            </w:r>
          </w:p>
        </w:tc>
      </w:tr>
      <w:tr w:rsidR="00906F39" w14:paraId="0A06029A" w14:textId="77777777" w:rsidTr="00906F39">
        <w:tc>
          <w:tcPr>
            <w:tcW w:w="6900" w:type="dxa"/>
            <w:tcBorders>
              <w:left w:val="single" w:sz="1" w:space="0" w:color="000000"/>
              <w:bottom w:val="single" w:sz="1" w:space="0" w:color="000000"/>
            </w:tcBorders>
            <w:shd w:val="clear" w:color="auto" w:fill="auto"/>
            <w:vAlign w:val="center"/>
          </w:tcPr>
          <w:p w14:paraId="7E6BB005" w14:textId="77777777" w:rsidR="00906F39" w:rsidRDefault="00906F39" w:rsidP="009C3B31">
            <w:pPr>
              <w:spacing w:before="57" w:after="57"/>
            </w:pPr>
            <w:r>
              <w:rPr>
                <w:sz w:val="26"/>
                <w:szCs w:val="26"/>
              </w:rPr>
              <w:t>Modernizarea căii de tramvai (în cale proprie) de pe Calea Severinului, în zona industrială Cernele de Sus – Faza 2</w:t>
            </w:r>
          </w:p>
        </w:tc>
        <w:tc>
          <w:tcPr>
            <w:tcW w:w="2551" w:type="dxa"/>
            <w:vMerge/>
            <w:tcBorders>
              <w:left w:val="single" w:sz="1" w:space="0" w:color="000000"/>
              <w:bottom w:val="single" w:sz="1" w:space="0" w:color="000000"/>
              <w:right w:val="single" w:sz="1" w:space="0" w:color="000000"/>
            </w:tcBorders>
            <w:shd w:val="clear" w:color="auto" w:fill="auto"/>
            <w:vAlign w:val="center"/>
          </w:tcPr>
          <w:p w14:paraId="0A7A1F0E" w14:textId="77777777" w:rsidR="00906F39" w:rsidRDefault="00906F39" w:rsidP="009C3B31">
            <w:pPr>
              <w:snapToGrid w:val="0"/>
              <w:spacing w:before="57" w:after="57"/>
              <w:rPr>
                <w:sz w:val="26"/>
                <w:szCs w:val="26"/>
              </w:rPr>
            </w:pPr>
          </w:p>
        </w:tc>
      </w:tr>
      <w:tr w:rsidR="00906F39" w14:paraId="4F2AE681" w14:textId="77777777" w:rsidTr="00906F39">
        <w:tc>
          <w:tcPr>
            <w:tcW w:w="6900" w:type="dxa"/>
            <w:tcBorders>
              <w:left w:val="single" w:sz="1" w:space="0" w:color="000000"/>
              <w:bottom w:val="single" w:sz="1" w:space="0" w:color="000000"/>
            </w:tcBorders>
            <w:shd w:val="clear" w:color="auto" w:fill="auto"/>
            <w:vAlign w:val="center"/>
          </w:tcPr>
          <w:p w14:paraId="14EE85DB" w14:textId="77777777" w:rsidR="00906F39" w:rsidRDefault="00906F39" w:rsidP="009C3B31">
            <w:pPr>
              <w:spacing w:before="57" w:after="57"/>
            </w:pPr>
            <w:r>
              <w:rPr>
                <w:sz w:val="26"/>
                <w:szCs w:val="26"/>
              </w:rPr>
              <w:t>Extinderea sistemului de management al traficului prin integrarea de noi intersecţii semaforizate cu funcţionarea în regim adaptiv şi sistem de comunicaţii – Etapa I, Faza 1 şi Faza 2</w:t>
            </w:r>
          </w:p>
        </w:tc>
        <w:tc>
          <w:tcPr>
            <w:tcW w:w="2551" w:type="dxa"/>
            <w:tcBorders>
              <w:left w:val="single" w:sz="1" w:space="0" w:color="000000"/>
              <w:bottom w:val="single" w:sz="1" w:space="0" w:color="000000"/>
              <w:right w:val="single" w:sz="1" w:space="0" w:color="000000"/>
            </w:tcBorders>
            <w:shd w:val="clear" w:color="auto" w:fill="auto"/>
            <w:vAlign w:val="center"/>
          </w:tcPr>
          <w:p w14:paraId="7ED8686C" w14:textId="77777777" w:rsidR="00906F39" w:rsidRDefault="00906F39" w:rsidP="009C3B31">
            <w:pPr>
              <w:spacing w:before="57" w:after="57"/>
              <w:jc w:val="center"/>
            </w:pPr>
            <w:r>
              <w:rPr>
                <w:sz w:val="26"/>
                <w:szCs w:val="26"/>
              </w:rPr>
              <w:t>În  execuție, termen de finalizare decembrie  2023</w:t>
            </w:r>
          </w:p>
        </w:tc>
      </w:tr>
      <w:tr w:rsidR="00906F39" w14:paraId="70530E34" w14:textId="77777777" w:rsidTr="00906F39">
        <w:tc>
          <w:tcPr>
            <w:tcW w:w="6900" w:type="dxa"/>
            <w:tcBorders>
              <w:left w:val="single" w:sz="1" w:space="0" w:color="000000"/>
              <w:bottom w:val="single" w:sz="1" w:space="0" w:color="000000"/>
            </w:tcBorders>
            <w:shd w:val="clear" w:color="auto" w:fill="auto"/>
            <w:vAlign w:val="center"/>
          </w:tcPr>
          <w:p w14:paraId="29A7E865" w14:textId="77777777" w:rsidR="00906F39" w:rsidRDefault="00906F39" w:rsidP="009C3B31">
            <w:pPr>
              <w:spacing w:before="57" w:after="57"/>
            </w:pPr>
            <w:r>
              <w:rPr>
                <w:sz w:val="26"/>
                <w:szCs w:val="26"/>
              </w:rPr>
              <w:t>Extinderea sistemului de management al traficului prin integrarea de noi intersecţii semaforizate cu funcţionarea în regim adaptiv şi sistem de comunicaţii – Etapa I, Faza 4</w:t>
            </w:r>
          </w:p>
        </w:tc>
        <w:tc>
          <w:tcPr>
            <w:tcW w:w="2551" w:type="dxa"/>
            <w:vMerge w:val="restart"/>
            <w:tcBorders>
              <w:left w:val="single" w:sz="1" w:space="0" w:color="000000"/>
              <w:bottom w:val="single" w:sz="1" w:space="0" w:color="000000"/>
              <w:right w:val="single" w:sz="1" w:space="0" w:color="000000"/>
            </w:tcBorders>
            <w:shd w:val="clear" w:color="auto" w:fill="auto"/>
            <w:vAlign w:val="center"/>
          </w:tcPr>
          <w:p w14:paraId="5B448FF2" w14:textId="77777777" w:rsidR="00906F39" w:rsidRDefault="00906F39" w:rsidP="009C3B31">
            <w:pPr>
              <w:spacing w:before="57" w:after="57"/>
              <w:jc w:val="center"/>
            </w:pPr>
            <w:r>
              <w:rPr>
                <w:sz w:val="26"/>
                <w:szCs w:val="26"/>
              </w:rPr>
              <w:t>În  execuție, termen de finalizare decembrie 2023</w:t>
            </w:r>
          </w:p>
        </w:tc>
      </w:tr>
      <w:tr w:rsidR="00906F39" w14:paraId="212F109B" w14:textId="77777777" w:rsidTr="00906F39">
        <w:tc>
          <w:tcPr>
            <w:tcW w:w="6900" w:type="dxa"/>
            <w:tcBorders>
              <w:left w:val="single" w:sz="1" w:space="0" w:color="000000"/>
              <w:bottom w:val="single" w:sz="1" w:space="0" w:color="000000"/>
            </w:tcBorders>
            <w:shd w:val="clear" w:color="auto" w:fill="auto"/>
            <w:vAlign w:val="center"/>
          </w:tcPr>
          <w:p w14:paraId="7A102120" w14:textId="77777777" w:rsidR="00906F39" w:rsidRDefault="00906F39" w:rsidP="009C3B31">
            <w:pPr>
              <w:spacing w:before="57" w:after="57"/>
            </w:pPr>
            <w:r>
              <w:rPr>
                <w:sz w:val="26"/>
                <w:szCs w:val="26"/>
              </w:rPr>
              <w:t>Reorganizarea circulaţiei în zona centrală – Etapa 2, Faza 4</w:t>
            </w:r>
          </w:p>
        </w:tc>
        <w:tc>
          <w:tcPr>
            <w:tcW w:w="2551" w:type="dxa"/>
            <w:vMerge/>
            <w:tcBorders>
              <w:left w:val="single" w:sz="1" w:space="0" w:color="000000"/>
              <w:bottom w:val="single" w:sz="1" w:space="0" w:color="000000"/>
              <w:right w:val="single" w:sz="1" w:space="0" w:color="000000"/>
            </w:tcBorders>
            <w:shd w:val="clear" w:color="auto" w:fill="auto"/>
            <w:vAlign w:val="center"/>
          </w:tcPr>
          <w:p w14:paraId="6F2608DE" w14:textId="77777777" w:rsidR="00906F39" w:rsidRDefault="00906F39" w:rsidP="009C3B31">
            <w:pPr>
              <w:snapToGrid w:val="0"/>
              <w:spacing w:before="57" w:after="57"/>
              <w:rPr>
                <w:sz w:val="26"/>
                <w:szCs w:val="26"/>
              </w:rPr>
            </w:pPr>
          </w:p>
        </w:tc>
      </w:tr>
      <w:tr w:rsidR="00906F39" w14:paraId="7FCDB9D5" w14:textId="77777777" w:rsidTr="00906F39">
        <w:tc>
          <w:tcPr>
            <w:tcW w:w="6900" w:type="dxa"/>
            <w:tcBorders>
              <w:left w:val="single" w:sz="1" w:space="0" w:color="000000"/>
              <w:bottom w:val="single" w:sz="1" w:space="0" w:color="000000"/>
            </w:tcBorders>
            <w:shd w:val="clear" w:color="auto" w:fill="auto"/>
            <w:vAlign w:val="center"/>
          </w:tcPr>
          <w:p w14:paraId="0AF58501" w14:textId="77777777" w:rsidR="00906F39" w:rsidRDefault="00906F39" w:rsidP="009C3B31">
            <w:pPr>
              <w:spacing w:before="57" w:after="57"/>
            </w:pPr>
            <w:r>
              <w:rPr>
                <w:sz w:val="26"/>
                <w:szCs w:val="26"/>
              </w:rPr>
              <w:t>Modernizarea staţiilor de redresare pentru alimentarea electrică a tramvaielor</w:t>
            </w:r>
          </w:p>
        </w:tc>
        <w:tc>
          <w:tcPr>
            <w:tcW w:w="2551" w:type="dxa"/>
            <w:tcBorders>
              <w:left w:val="single" w:sz="1" w:space="0" w:color="000000"/>
              <w:bottom w:val="single" w:sz="1" w:space="0" w:color="000000"/>
              <w:right w:val="single" w:sz="1" w:space="0" w:color="000000"/>
            </w:tcBorders>
            <w:shd w:val="clear" w:color="auto" w:fill="auto"/>
            <w:vAlign w:val="center"/>
          </w:tcPr>
          <w:p w14:paraId="6EDF18F7" w14:textId="77777777" w:rsidR="00906F39" w:rsidRDefault="00906F39" w:rsidP="009C3B31">
            <w:pPr>
              <w:spacing w:before="57" w:after="57"/>
              <w:jc w:val="center"/>
            </w:pPr>
            <w:r>
              <w:rPr>
                <w:sz w:val="26"/>
                <w:szCs w:val="26"/>
              </w:rPr>
              <w:t>În  execuție, termen de finalizare decembrie 2023</w:t>
            </w:r>
          </w:p>
        </w:tc>
      </w:tr>
      <w:tr w:rsidR="00906F39" w14:paraId="3F89A889" w14:textId="77777777" w:rsidTr="00906F39">
        <w:tc>
          <w:tcPr>
            <w:tcW w:w="6900" w:type="dxa"/>
            <w:tcBorders>
              <w:left w:val="single" w:sz="1" w:space="0" w:color="000000"/>
              <w:bottom w:val="single" w:sz="1" w:space="0" w:color="000000"/>
            </w:tcBorders>
            <w:shd w:val="clear" w:color="auto" w:fill="auto"/>
            <w:vAlign w:val="center"/>
          </w:tcPr>
          <w:p w14:paraId="64BCD988" w14:textId="77777777" w:rsidR="00906F39" w:rsidRDefault="00906F39" w:rsidP="009C3B31">
            <w:pPr>
              <w:spacing w:before="57" w:after="57"/>
            </w:pPr>
            <w:r>
              <w:rPr>
                <w:sz w:val="26"/>
                <w:szCs w:val="26"/>
              </w:rPr>
              <w:t>Staţii de reîncărcare pentru vehicule electrice</w:t>
            </w:r>
          </w:p>
        </w:tc>
        <w:tc>
          <w:tcPr>
            <w:tcW w:w="2551" w:type="dxa"/>
            <w:tcBorders>
              <w:left w:val="single" w:sz="1" w:space="0" w:color="000000"/>
              <w:bottom w:val="single" w:sz="1" w:space="0" w:color="000000"/>
              <w:right w:val="single" w:sz="1" w:space="0" w:color="000000"/>
            </w:tcBorders>
            <w:shd w:val="clear" w:color="auto" w:fill="auto"/>
            <w:vAlign w:val="center"/>
          </w:tcPr>
          <w:p w14:paraId="53431194" w14:textId="77777777" w:rsidR="00906F39" w:rsidRDefault="00906F39" w:rsidP="009C3B31">
            <w:pPr>
              <w:spacing w:before="57" w:after="57"/>
              <w:jc w:val="center"/>
            </w:pPr>
            <w:r>
              <w:rPr>
                <w:sz w:val="26"/>
                <w:szCs w:val="26"/>
              </w:rPr>
              <w:t>Dosar depus la AFM in data de 02.06.2022</w:t>
            </w:r>
          </w:p>
          <w:p w14:paraId="4F064B75" w14:textId="77777777" w:rsidR="00906F39" w:rsidRDefault="00906F39" w:rsidP="009C3B31">
            <w:pPr>
              <w:spacing w:before="57" w:after="57"/>
              <w:jc w:val="center"/>
              <w:rPr>
                <w:sz w:val="26"/>
                <w:szCs w:val="26"/>
              </w:rPr>
            </w:pPr>
          </w:p>
        </w:tc>
      </w:tr>
      <w:tr w:rsidR="00906F39" w14:paraId="6A6C0A90" w14:textId="77777777" w:rsidTr="00906F39">
        <w:tc>
          <w:tcPr>
            <w:tcW w:w="6900" w:type="dxa"/>
            <w:tcBorders>
              <w:left w:val="single" w:sz="1" w:space="0" w:color="000000"/>
              <w:bottom w:val="single" w:sz="1" w:space="0" w:color="000000"/>
            </w:tcBorders>
            <w:shd w:val="clear" w:color="auto" w:fill="auto"/>
            <w:vAlign w:val="center"/>
          </w:tcPr>
          <w:p w14:paraId="4811E879" w14:textId="77777777" w:rsidR="00906F39" w:rsidRDefault="00906F39" w:rsidP="009C3B31">
            <w:pPr>
              <w:spacing w:before="57" w:after="57"/>
            </w:pPr>
            <w:r>
              <w:rPr>
                <w:sz w:val="26"/>
                <w:szCs w:val="26"/>
              </w:rPr>
              <w:t>Studiu pentru analiza de trafic a unor indicatori de monitorizare ex-post aferenţi proiectelor POR 2007-2013 în municipiul Craiova</w:t>
            </w:r>
          </w:p>
        </w:tc>
        <w:tc>
          <w:tcPr>
            <w:tcW w:w="2551" w:type="dxa"/>
            <w:tcBorders>
              <w:left w:val="single" w:sz="1" w:space="0" w:color="000000"/>
              <w:bottom w:val="single" w:sz="1" w:space="0" w:color="000000"/>
              <w:right w:val="single" w:sz="1" w:space="0" w:color="000000"/>
            </w:tcBorders>
            <w:shd w:val="clear" w:color="auto" w:fill="auto"/>
            <w:vAlign w:val="center"/>
          </w:tcPr>
          <w:p w14:paraId="72EC32F6" w14:textId="77777777" w:rsidR="00906F39" w:rsidRDefault="00906F39" w:rsidP="009C3B31">
            <w:pPr>
              <w:spacing w:before="57" w:after="57"/>
              <w:jc w:val="center"/>
            </w:pPr>
            <w:r>
              <w:rPr>
                <w:sz w:val="26"/>
                <w:szCs w:val="26"/>
              </w:rPr>
              <w:t>Realizat</w:t>
            </w:r>
          </w:p>
        </w:tc>
      </w:tr>
      <w:tr w:rsidR="00906F39" w14:paraId="46C57ACC" w14:textId="77777777" w:rsidTr="00906F39">
        <w:tc>
          <w:tcPr>
            <w:tcW w:w="6900" w:type="dxa"/>
            <w:tcBorders>
              <w:left w:val="single" w:sz="1" w:space="0" w:color="000000"/>
              <w:bottom w:val="single" w:sz="1" w:space="0" w:color="000000"/>
            </w:tcBorders>
            <w:shd w:val="clear" w:color="auto" w:fill="auto"/>
            <w:vAlign w:val="center"/>
          </w:tcPr>
          <w:p w14:paraId="612EB401" w14:textId="77777777" w:rsidR="00906F39" w:rsidRDefault="00906F39" w:rsidP="009C3B31">
            <w:pPr>
              <w:spacing w:before="57" w:after="57"/>
            </w:pPr>
            <w:r>
              <w:rPr>
                <w:sz w:val="26"/>
                <w:szCs w:val="26"/>
              </w:rPr>
              <w:t xml:space="preserve">Străpungere str. Traian Lalescu – str. Calea Bucureşti </w:t>
            </w:r>
          </w:p>
        </w:tc>
        <w:tc>
          <w:tcPr>
            <w:tcW w:w="2551" w:type="dxa"/>
            <w:tcBorders>
              <w:left w:val="single" w:sz="1" w:space="0" w:color="000000"/>
              <w:bottom w:val="single" w:sz="1" w:space="0" w:color="000000"/>
              <w:right w:val="single" w:sz="1" w:space="0" w:color="000000"/>
            </w:tcBorders>
            <w:shd w:val="clear" w:color="auto" w:fill="auto"/>
            <w:vAlign w:val="center"/>
          </w:tcPr>
          <w:p w14:paraId="714031DA" w14:textId="77777777" w:rsidR="00906F39" w:rsidRDefault="00906F39" w:rsidP="009C3B31">
            <w:pPr>
              <w:spacing w:before="57" w:after="57"/>
              <w:jc w:val="center"/>
            </w:pPr>
            <w:r>
              <w:rPr>
                <w:sz w:val="26"/>
                <w:szCs w:val="26"/>
              </w:rPr>
              <w:t>În licitație pt execuție</w:t>
            </w:r>
          </w:p>
        </w:tc>
      </w:tr>
    </w:tbl>
    <w:p w14:paraId="2E7DE911" w14:textId="77777777" w:rsidR="002536C9" w:rsidRPr="002536C9" w:rsidRDefault="002536C9" w:rsidP="002536C9">
      <w:pPr>
        <w:pStyle w:val="ListParagraph"/>
        <w:jc w:val="both"/>
        <w:rPr>
          <w:rFonts w:ascii="Cambria" w:hAnsi="Cambria"/>
          <w:lang w:eastAsia="en-GB"/>
        </w:rPr>
      </w:pPr>
    </w:p>
    <w:p w14:paraId="7348A745" w14:textId="5CE2A2F7" w:rsidR="004F770B" w:rsidRPr="006F2467" w:rsidRDefault="004F770B" w:rsidP="004F770B">
      <w:pPr>
        <w:pStyle w:val="Heading3"/>
      </w:pPr>
      <w:bookmarkStart w:id="8" w:name="_Toc134537780"/>
      <w:r w:rsidRPr="006F2467">
        <w:t>Estimarea expunerii populației după aplicarea măsurilor de reducere a zgomotului</w:t>
      </w:r>
      <w:bookmarkEnd w:id="8"/>
      <w:r w:rsidRPr="006F2467">
        <w:t xml:space="preserve"> </w:t>
      </w:r>
    </w:p>
    <w:p w14:paraId="7D92D251" w14:textId="77777777" w:rsidR="004F770B" w:rsidRPr="006F2467" w:rsidRDefault="004F770B" w:rsidP="004F770B">
      <w:pPr>
        <w:rPr>
          <w:lang w:val="ro-RO"/>
        </w:rPr>
      </w:pPr>
    </w:p>
    <w:p w14:paraId="20ABCA78" w14:textId="06E1EBA4" w:rsidR="004F770B" w:rsidRPr="006F2467" w:rsidRDefault="004F770B" w:rsidP="004F770B">
      <w:pPr>
        <w:pStyle w:val="Legenda"/>
        <w:rPr>
          <w:color w:val="000000"/>
          <w:lang w:val="ro-RO"/>
        </w:rPr>
      </w:pPr>
      <w:bookmarkStart w:id="9" w:name="_Toc134537766"/>
      <w:r w:rsidRPr="006F2467">
        <w:rPr>
          <w:lang w:val="ro-RO"/>
        </w:rPr>
        <w:t xml:space="preserve">Tabel </w:t>
      </w:r>
      <w:r w:rsidR="009D3893">
        <w:rPr>
          <w:lang w:val="ro-RO"/>
        </w:rPr>
        <w:t>3</w:t>
      </w:r>
      <w:r w:rsidRPr="006F2467">
        <w:rPr>
          <w:lang w:val="ro-RO"/>
        </w:rPr>
        <w:t xml:space="preserve">. Expunerea populației după aplicarea măsurilor - parametru Lzsn pentru traficul rutier </w:t>
      </w:r>
      <w:r w:rsidR="00551536">
        <w:rPr>
          <w:lang w:val="ro-RO"/>
        </w:rPr>
        <w:t>2021</w:t>
      </w:r>
      <w:bookmarkEnd w:id="9"/>
    </w:p>
    <w:tbl>
      <w:tblPr>
        <w:tblW w:w="9539" w:type="dxa"/>
        <w:tblInd w:w="10" w:type="dxa"/>
        <w:tblLayout w:type="fixed"/>
        <w:tblLook w:val="0000" w:firstRow="0" w:lastRow="0" w:firstColumn="0" w:lastColumn="0" w:noHBand="0" w:noVBand="0"/>
      </w:tblPr>
      <w:tblGrid>
        <w:gridCol w:w="5539"/>
        <w:gridCol w:w="2288"/>
        <w:gridCol w:w="1712"/>
      </w:tblGrid>
      <w:tr w:rsidR="004F770B" w:rsidRPr="006F2467" w14:paraId="5E4E3F32" w14:textId="77777777" w:rsidTr="00CA7041">
        <w:trPr>
          <w:cantSplit/>
          <w:trHeight w:val="239"/>
        </w:trPr>
        <w:tc>
          <w:tcPr>
            <w:tcW w:w="5539" w:type="dxa"/>
            <w:tcBorders>
              <w:top w:val="single" w:sz="8"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79831F61" w14:textId="0959EEE7" w:rsidR="004F770B" w:rsidRPr="002303E0" w:rsidRDefault="004F770B" w:rsidP="00AC121B">
            <w:pPr>
              <w:pStyle w:val="Body"/>
              <w:spacing w:before="100" w:beforeAutospacing="1" w:after="100" w:afterAutospacing="1" w:line="240" w:lineRule="auto"/>
              <w:rPr>
                <w:rFonts w:ascii="Arial" w:hAnsi="Arial" w:cs="Arial"/>
                <w:b/>
                <w:bCs/>
              </w:rPr>
            </w:pPr>
            <w:r w:rsidRPr="002303E0">
              <w:rPr>
                <w:rFonts w:ascii="Arial" w:hAnsi="Arial" w:cs="Arial"/>
                <w:b/>
                <w:bCs/>
              </w:rPr>
              <w:t xml:space="preserve">Aglomerarea </w:t>
            </w:r>
            <w:r w:rsidR="009C4270">
              <w:rPr>
                <w:rFonts w:ascii="Arial" w:hAnsi="Arial" w:cs="Arial"/>
                <w:b/>
                <w:bCs/>
              </w:rPr>
              <w:t>Craiova</w:t>
            </w:r>
            <w:r w:rsidR="00CA7235" w:rsidRPr="002303E0">
              <w:rPr>
                <w:rFonts w:ascii="Arial" w:hAnsi="Arial" w:cs="Arial"/>
                <w:b/>
                <w:bCs/>
              </w:rPr>
              <w:t xml:space="preserve"> </w:t>
            </w:r>
            <w:r w:rsidRPr="002303E0">
              <w:rPr>
                <w:rFonts w:ascii="Arial" w:hAnsi="Arial" w:cs="Arial"/>
                <w:b/>
                <w:bCs/>
              </w:rPr>
              <w:t>- trafic rutier L</w:t>
            </w:r>
            <w:r w:rsidRPr="002303E0">
              <w:rPr>
                <w:rFonts w:ascii="Arial" w:hAnsi="Arial" w:cs="Arial"/>
                <w:b/>
                <w:bCs/>
                <w:vertAlign w:val="subscript"/>
              </w:rPr>
              <w:t>zsn</w:t>
            </w:r>
          </w:p>
        </w:tc>
        <w:tc>
          <w:tcPr>
            <w:tcW w:w="4000" w:type="dxa"/>
            <w:gridSpan w:val="2"/>
            <w:tcBorders>
              <w:top w:val="single" w:sz="8"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3657B883" w14:textId="57F83D0B" w:rsidR="004F770B" w:rsidRPr="002303E0" w:rsidRDefault="004F770B" w:rsidP="00AC121B">
            <w:pPr>
              <w:pStyle w:val="Body"/>
              <w:spacing w:before="100" w:beforeAutospacing="1" w:after="100" w:afterAutospacing="1" w:line="240" w:lineRule="auto"/>
              <w:jc w:val="center"/>
              <w:rPr>
                <w:rFonts w:ascii="Arial" w:hAnsi="Arial" w:cs="Arial"/>
                <w:b/>
                <w:bCs/>
              </w:rPr>
            </w:pPr>
            <w:r w:rsidRPr="002303E0">
              <w:rPr>
                <w:rFonts w:ascii="Arial" w:hAnsi="Arial" w:cs="Arial"/>
                <w:b/>
                <w:bCs/>
              </w:rPr>
              <w:t xml:space="preserve">Număr de locuitori </w:t>
            </w:r>
            <w:r w:rsidR="00551536" w:rsidRPr="002303E0">
              <w:rPr>
                <w:rFonts w:ascii="Arial" w:hAnsi="Arial" w:cs="Arial"/>
                <w:b/>
                <w:bCs/>
              </w:rPr>
              <w:t>expuși</w:t>
            </w:r>
            <w:r w:rsidRPr="002303E0">
              <w:rPr>
                <w:rFonts w:ascii="Arial" w:hAnsi="Arial" w:cs="Arial"/>
                <w:b/>
                <w:bCs/>
              </w:rPr>
              <w:t xml:space="preserve"> </w:t>
            </w:r>
          </w:p>
        </w:tc>
      </w:tr>
      <w:tr w:rsidR="004F770B" w:rsidRPr="006F2467" w14:paraId="18F767BF" w14:textId="77777777" w:rsidTr="00CA7041">
        <w:trPr>
          <w:cantSplit/>
          <w:trHeight w:val="256"/>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7ADB578C" w14:textId="77777777" w:rsidR="004F770B" w:rsidRPr="002303E0" w:rsidRDefault="004F770B" w:rsidP="00AC121B">
            <w:pPr>
              <w:pStyle w:val="Body"/>
              <w:spacing w:before="100" w:beforeAutospacing="1" w:after="100" w:afterAutospacing="1" w:line="240" w:lineRule="auto"/>
              <w:rPr>
                <w:rFonts w:ascii="Arial" w:hAnsi="Arial" w:cs="Arial"/>
                <w:b/>
                <w:bCs/>
              </w:rPr>
            </w:pPr>
            <w:r w:rsidRPr="002303E0">
              <w:rPr>
                <w:rFonts w:ascii="Arial" w:hAnsi="Arial" w:cs="Arial"/>
                <w:b/>
                <w:bCs/>
              </w:rPr>
              <w:t xml:space="preserve">Interval dB(A) </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4BBA95C3" w14:textId="458A9389" w:rsidR="004F770B" w:rsidRPr="002303E0" w:rsidRDefault="004F770B" w:rsidP="00AC121B">
            <w:pPr>
              <w:pStyle w:val="Body"/>
              <w:spacing w:before="100" w:beforeAutospacing="1" w:after="100" w:afterAutospacing="1" w:line="240" w:lineRule="auto"/>
              <w:jc w:val="center"/>
              <w:rPr>
                <w:rFonts w:ascii="Arial" w:hAnsi="Arial" w:cs="Arial"/>
                <w:b/>
                <w:bCs/>
              </w:rPr>
            </w:pPr>
            <w:r w:rsidRPr="002303E0">
              <w:rPr>
                <w:rFonts w:ascii="Arial" w:hAnsi="Arial" w:cs="Arial"/>
                <w:b/>
                <w:bCs/>
              </w:rPr>
              <w:t>Inițial</w:t>
            </w:r>
            <w:r w:rsidR="004B3C01" w:rsidRPr="002303E0">
              <w:rPr>
                <w:rFonts w:ascii="Arial" w:hAnsi="Arial" w:cs="Arial"/>
                <w:b/>
                <w:bCs/>
              </w:rPr>
              <w:t xml:space="preserve"> 2018</w:t>
            </w: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50103613" w14:textId="3F581F12" w:rsidR="004F770B" w:rsidRPr="002303E0" w:rsidRDefault="00DD2D9F" w:rsidP="00AC121B">
            <w:pPr>
              <w:pStyle w:val="Body"/>
              <w:spacing w:before="100" w:beforeAutospacing="1" w:after="100" w:afterAutospacing="1" w:line="240" w:lineRule="auto"/>
              <w:jc w:val="center"/>
              <w:rPr>
                <w:rFonts w:ascii="Arial" w:hAnsi="Arial" w:cs="Arial"/>
                <w:b/>
                <w:bCs/>
              </w:rPr>
            </w:pPr>
            <w:r w:rsidRPr="002303E0">
              <w:rPr>
                <w:rFonts w:ascii="Arial" w:hAnsi="Arial" w:cs="Arial"/>
                <w:b/>
                <w:bCs/>
              </w:rPr>
              <w:t>Țintă</w:t>
            </w:r>
            <w:r w:rsidR="004B3C01" w:rsidRPr="002303E0">
              <w:rPr>
                <w:rFonts w:ascii="Arial" w:hAnsi="Arial" w:cs="Arial"/>
                <w:b/>
                <w:bCs/>
              </w:rPr>
              <w:t xml:space="preserve"> 2022</w:t>
            </w:r>
          </w:p>
        </w:tc>
      </w:tr>
      <w:tr w:rsidR="00CA7041" w:rsidRPr="006F2467" w14:paraId="3D5BF219" w14:textId="77777777" w:rsidTr="00CA7041">
        <w:trPr>
          <w:cantSplit/>
          <w:trHeight w:val="307"/>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6653D2FD" w14:textId="77777777" w:rsidR="00CA7041" w:rsidRPr="006F2467" w:rsidRDefault="00CA7041" w:rsidP="00CA7041">
            <w:pPr>
              <w:pStyle w:val="Body"/>
              <w:spacing w:before="100" w:beforeAutospacing="1" w:after="100" w:afterAutospacing="1" w:line="240" w:lineRule="auto"/>
              <w:rPr>
                <w:rFonts w:ascii="Arial" w:hAnsi="Arial" w:cs="Arial"/>
              </w:rPr>
            </w:pPr>
            <w:bookmarkStart w:id="10" w:name="_Hlk117089932"/>
            <w:r w:rsidRPr="006F2467">
              <w:rPr>
                <w:rFonts w:ascii="Arial" w:hAnsi="Arial" w:cs="Arial"/>
              </w:rPr>
              <w:t>55-59</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38D2347D" w14:textId="684EA031" w:rsidR="00CA7041" w:rsidRPr="006F2467" w:rsidRDefault="00CA7041" w:rsidP="00CA7041">
            <w:pPr>
              <w:pStyle w:val="Body"/>
              <w:spacing w:before="100" w:beforeAutospacing="1" w:after="100" w:afterAutospacing="1" w:line="240" w:lineRule="auto"/>
              <w:jc w:val="center"/>
              <w:rPr>
                <w:rFonts w:ascii="Arial" w:hAnsi="Arial" w:cs="Arial"/>
              </w:rPr>
            </w:pP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73346D8F" w14:textId="2B64669F" w:rsidR="00CA7041" w:rsidRPr="006F2467" w:rsidRDefault="00CA7041" w:rsidP="00CA7041">
            <w:pPr>
              <w:pStyle w:val="Body"/>
              <w:spacing w:before="100" w:beforeAutospacing="1" w:after="100" w:afterAutospacing="1" w:line="240" w:lineRule="auto"/>
              <w:jc w:val="center"/>
              <w:rPr>
                <w:rFonts w:ascii="Arial" w:hAnsi="Arial" w:cs="Arial"/>
              </w:rPr>
            </w:pPr>
          </w:p>
        </w:tc>
      </w:tr>
      <w:tr w:rsidR="00CA7041" w:rsidRPr="006F2467" w14:paraId="1FC31043" w14:textId="77777777" w:rsidTr="00CA7041">
        <w:trPr>
          <w:cantSplit/>
          <w:trHeight w:val="305"/>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B637955" w14:textId="77777777" w:rsidR="00CA7041" w:rsidRPr="006F2467" w:rsidRDefault="00CA7041" w:rsidP="00CA7041">
            <w:pPr>
              <w:pStyle w:val="Body"/>
              <w:spacing w:before="100" w:beforeAutospacing="1" w:after="100" w:afterAutospacing="1" w:line="240" w:lineRule="auto"/>
              <w:rPr>
                <w:rFonts w:ascii="Arial" w:hAnsi="Arial" w:cs="Arial"/>
              </w:rPr>
            </w:pPr>
            <w:r w:rsidRPr="006F2467">
              <w:rPr>
                <w:rFonts w:ascii="Arial" w:hAnsi="Arial" w:cs="Arial"/>
              </w:rPr>
              <w:t>60-64</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23279F7" w14:textId="45C1AE0A" w:rsidR="00CA7041" w:rsidRPr="006F2467" w:rsidRDefault="00CA7041" w:rsidP="00CA7041">
            <w:pPr>
              <w:pStyle w:val="Body"/>
              <w:spacing w:before="100" w:beforeAutospacing="1" w:after="100" w:afterAutospacing="1" w:line="240" w:lineRule="auto"/>
              <w:jc w:val="center"/>
              <w:rPr>
                <w:rFonts w:ascii="Arial" w:hAnsi="Arial" w:cs="Arial"/>
              </w:rPr>
            </w:pP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657DA22A" w14:textId="0D819E55" w:rsidR="00CA7041" w:rsidRPr="006F2467" w:rsidRDefault="00CA7041" w:rsidP="00CA7041">
            <w:pPr>
              <w:pStyle w:val="Body"/>
              <w:spacing w:before="100" w:beforeAutospacing="1" w:after="100" w:afterAutospacing="1" w:line="240" w:lineRule="auto"/>
              <w:jc w:val="center"/>
              <w:rPr>
                <w:rFonts w:ascii="Arial" w:hAnsi="Arial" w:cs="Arial"/>
              </w:rPr>
            </w:pPr>
          </w:p>
        </w:tc>
      </w:tr>
      <w:tr w:rsidR="00CA7041" w:rsidRPr="006F2467" w14:paraId="2D2E76DC" w14:textId="77777777" w:rsidTr="00CA7041">
        <w:trPr>
          <w:cantSplit/>
          <w:trHeight w:val="256"/>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19538D25" w14:textId="77777777" w:rsidR="00CA7041" w:rsidRPr="006F2467" w:rsidRDefault="00CA7041" w:rsidP="00CA7041">
            <w:pPr>
              <w:pStyle w:val="Body"/>
              <w:spacing w:before="100" w:beforeAutospacing="1" w:after="100" w:afterAutospacing="1" w:line="240" w:lineRule="auto"/>
              <w:rPr>
                <w:rFonts w:ascii="Arial" w:hAnsi="Arial" w:cs="Arial"/>
              </w:rPr>
            </w:pPr>
            <w:r w:rsidRPr="006F2467">
              <w:rPr>
                <w:rFonts w:ascii="Arial" w:hAnsi="Arial" w:cs="Arial"/>
              </w:rPr>
              <w:t>65-69</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355A7DC3" w14:textId="4A92A16D" w:rsidR="00CA7041" w:rsidRPr="006F2467" w:rsidRDefault="00CA7041" w:rsidP="00CA7041">
            <w:pPr>
              <w:pStyle w:val="Body"/>
              <w:spacing w:before="100" w:beforeAutospacing="1" w:after="100" w:afterAutospacing="1" w:line="240" w:lineRule="auto"/>
              <w:jc w:val="center"/>
              <w:rPr>
                <w:rFonts w:ascii="Arial" w:hAnsi="Arial" w:cs="Arial"/>
              </w:rPr>
            </w:pP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6B9779F4" w14:textId="46F1C3BE" w:rsidR="00CA7041" w:rsidRPr="006F2467" w:rsidRDefault="00CA7041" w:rsidP="00CA7041">
            <w:pPr>
              <w:pStyle w:val="Body"/>
              <w:spacing w:before="100" w:beforeAutospacing="1" w:after="100" w:afterAutospacing="1" w:line="240" w:lineRule="auto"/>
              <w:jc w:val="center"/>
              <w:rPr>
                <w:rFonts w:ascii="Arial" w:hAnsi="Arial" w:cs="Arial"/>
              </w:rPr>
            </w:pPr>
          </w:p>
        </w:tc>
      </w:tr>
      <w:tr w:rsidR="00CA7041" w:rsidRPr="006F2467" w14:paraId="77CD8A71" w14:textId="77777777" w:rsidTr="00CA7041">
        <w:trPr>
          <w:cantSplit/>
          <w:trHeight w:val="256"/>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6A929B14" w14:textId="77777777" w:rsidR="00CA7041" w:rsidRPr="006F2467" w:rsidRDefault="00CA7041" w:rsidP="00CA7041">
            <w:pPr>
              <w:pStyle w:val="Body"/>
              <w:spacing w:before="100" w:beforeAutospacing="1" w:after="100" w:afterAutospacing="1" w:line="240" w:lineRule="auto"/>
              <w:rPr>
                <w:rFonts w:ascii="Arial" w:hAnsi="Arial" w:cs="Arial"/>
              </w:rPr>
            </w:pPr>
            <w:r w:rsidRPr="006F2467">
              <w:rPr>
                <w:rFonts w:ascii="Arial" w:hAnsi="Arial" w:cs="Arial"/>
              </w:rPr>
              <w:t>70-74</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15544135" w14:textId="45C896A5" w:rsidR="00CA7041" w:rsidRPr="006F2467" w:rsidRDefault="00495867" w:rsidP="00CA7041">
            <w:pPr>
              <w:pStyle w:val="Body"/>
              <w:spacing w:before="100" w:beforeAutospacing="1" w:after="100" w:afterAutospacing="1" w:line="240" w:lineRule="auto"/>
              <w:jc w:val="center"/>
              <w:rPr>
                <w:rFonts w:ascii="Arial" w:hAnsi="Arial" w:cs="Arial"/>
              </w:rPr>
            </w:pPr>
            <w:r>
              <w:rPr>
                <w:rFonts w:ascii="Arial" w:hAnsi="Arial" w:cs="Arial"/>
              </w:rPr>
              <w:t>21.806</w:t>
            </w: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5C565A28" w14:textId="4A33F95A" w:rsidR="00CA7041" w:rsidRPr="006F2467" w:rsidRDefault="00495867" w:rsidP="00CA7041">
            <w:pPr>
              <w:pStyle w:val="Body"/>
              <w:spacing w:before="100" w:beforeAutospacing="1" w:after="100" w:afterAutospacing="1" w:line="240" w:lineRule="auto"/>
              <w:jc w:val="center"/>
              <w:rPr>
                <w:rFonts w:ascii="Arial" w:hAnsi="Arial" w:cs="Arial"/>
              </w:rPr>
            </w:pPr>
            <w:r>
              <w:rPr>
                <w:rFonts w:ascii="Arial" w:hAnsi="Arial" w:cs="Arial"/>
              </w:rPr>
              <w:t>11.683</w:t>
            </w:r>
          </w:p>
        </w:tc>
      </w:tr>
      <w:tr w:rsidR="00CA7041" w:rsidRPr="006F2467" w14:paraId="7A15C083" w14:textId="77777777" w:rsidTr="00CA7041">
        <w:trPr>
          <w:cantSplit/>
          <w:trHeight w:val="256"/>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2345100E" w14:textId="77777777" w:rsidR="00CA7041" w:rsidRPr="006F2467" w:rsidRDefault="00CA7041" w:rsidP="00CA7041">
            <w:pPr>
              <w:pStyle w:val="Body"/>
              <w:spacing w:before="100" w:beforeAutospacing="1" w:after="100" w:afterAutospacing="1" w:line="240" w:lineRule="auto"/>
              <w:rPr>
                <w:rFonts w:ascii="Arial" w:hAnsi="Arial" w:cs="Arial"/>
              </w:rPr>
            </w:pPr>
            <w:r w:rsidRPr="006F2467">
              <w:rPr>
                <w:rFonts w:ascii="Arial" w:hAnsi="Arial" w:cs="Arial"/>
              </w:rPr>
              <w:t>&gt;75</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2B85BE6E" w14:textId="070752E4" w:rsidR="00CA7041" w:rsidRPr="006F2467" w:rsidRDefault="00495867" w:rsidP="00CA7041">
            <w:pPr>
              <w:pStyle w:val="Body"/>
              <w:spacing w:before="100" w:beforeAutospacing="1" w:after="100" w:afterAutospacing="1" w:line="240" w:lineRule="auto"/>
              <w:jc w:val="center"/>
              <w:rPr>
                <w:rFonts w:ascii="Arial" w:hAnsi="Arial" w:cs="Arial"/>
              </w:rPr>
            </w:pPr>
            <w:r>
              <w:rPr>
                <w:rFonts w:ascii="Arial" w:hAnsi="Arial" w:cs="Arial"/>
              </w:rPr>
              <w:t>3.535</w:t>
            </w: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44E75787" w14:textId="635135F8" w:rsidR="00CA7041" w:rsidRPr="006F2467" w:rsidRDefault="00495867" w:rsidP="00CA7041">
            <w:pPr>
              <w:pStyle w:val="Body"/>
              <w:spacing w:before="100" w:beforeAutospacing="1" w:after="100" w:afterAutospacing="1" w:line="240" w:lineRule="auto"/>
              <w:jc w:val="center"/>
              <w:rPr>
                <w:rFonts w:ascii="Arial" w:hAnsi="Arial" w:cs="Arial"/>
              </w:rPr>
            </w:pPr>
            <w:r>
              <w:rPr>
                <w:rFonts w:ascii="Arial" w:hAnsi="Arial" w:cs="Arial"/>
              </w:rPr>
              <w:t>305</w:t>
            </w:r>
          </w:p>
        </w:tc>
      </w:tr>
      <w:bookmarkEnd w:id="10"/>
    </w:tbl>
    <w:p w14:paraId="2F876610" w14:textId="77777777" w:rsidR="004F770B" w:rsidRPr="006F2467" w:rsidRDefault="004F770B" w:rsidP="004F770B">
      <w:pPr>
        <w:autoSpaceDE w:val="0"/>
        <w:autoSpaceDN w:val="0"/>
        <w:adjustRightInd w:val="0"/>
        <w:spacing w:line="360" w:lineRule="auto"/>
        <w:ind w:left="720"/>
        <w:jc w:val="both"/>
        <w:rPr>
          <w:rFonts w:ascii="Arial" w:hAnsi="Arial" w:cs="Arial"/>
          <w:color w:val="000000"/>
          <w:lang w:val="ro-RO"/>
        </w:rPr>
      </w:pPr>
    </w:p>
    <w:p w14:paraId="7863530B" w14:textId="5278BC90" w:rsidR="004F770B" w:rsidRPr="006F2467" w:rsidRDefault="004F770B" w:rsidP="004F770B">
      <w:pPr>
        <w:pStyle w:val="Legenda"/>
        <w:rPr>
          <w:color w:val="000000"/>
          <w:lang w:val="ro-RO"/>
        </w:rPr>
      </w:pPr>
      <w:bookmarkStart w:id="11" w:name="_Toc134537767"/>
      <w:r w:rsidRPr="006F2467">
        <w:rPr>
          <w:lang w:val="ro-RO"/>
        </w:rPr>
        <w:t xml:space="preserve">Tabel </w:t>
      </w:r>
      <w:r w:rsidR="009D3893">
        <w:rPr>
          <w:lang w:val="ro-RO"/>
        </w:rPr>
        <w:t>4</w:t>
      </w:r>
      <w:r w:rsidRPr="006F2467">
        <w:rPr>
          <w:lang w:val="ro-RO"/>
        </w:rPr>
        <w:t xml:space="preserve">. Expunerea populației după aplicarea măsurilor - parametru Lnoapte pentru traficul rutier </w:t>
      </w:r>
      <w:r w:rsidR="00551536">
        <w:rPr>
          <w:lang w:val="ro-RO"/>
        </w:rPr>
        <w:t>2021</w:t>
      </w:r>
      <w:bookmarkEnd w:id="11"/>
    </w:p>
    <w:tbl>
      <w:tblPr>
        <w:tblW w:w="9539" w:type="dxa"/>
        <w:tblInd w:w="10" w:type="dxa"/>
        <w:tblLayout w:type="fixed"/>
        <w:tblLook w:val="0000" w:firstRow="0" w:lastRow="0" w:firstColumn="0" w:lastColumn="0" w:noHBand="0" w:noVBand="0"/>
      </w:tblPr>
      <w:tblGrid>
        <w:gridCol w:w="5539"/>
        <w:gridCol w:w="2288"/>
        <w:gridCol w:w="1712"/>
      </w:tblGrid>
      <w:tr w:rsidR="004F770B" w:rsidRPr="006F2467" w14:paraId="06E98635" w14:textId="77777777" w:rsidTr="00CA7041">
        <w:trPr>
          <w:cantSplit/>
          <w:trHeight w:val="239"/>
        </w:trPr>
        <w:tc>
          <w:tcPr>
            <w:tcW w:w="5539" w:type="dxa"/>
            <w:tcBorders>
              <w:top w:val="single" w:sz="8"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1575C808" w14:textId="210FFBA3" w:rsidR="004F770B" w:rsidRPr="002303E0" w:rsidRDefault="004F770B" w:rsidP="00AC121B">
            <w:pPr>
              <w:pStyle w:val="Body"/>
              <w:spacing w:before="100" w:beforeAutospacing="1" w:after="100" w:afterAutospacing="1" w:line="240" w:lineRule="auto"/>
              <w:rPr>
                <w:rFonts w:ascii="Arial" w:hAnsi="Arial" w:cs="Arial"/>
                <w:b/>
                <w:bCs/>
              </w:rPr>
            </w:pPr>
            <w:r w:rsidRPr="002303E0">
              <w:rPr>
                <w:rFonts w:ascii="Arial" w:hAnsi="Arial" w:cs="Arial"/>
                <w:b/>
                <w:bCs/>
              </w:rPr>
              <w:t xml:space="preserve">Aglomerarea </w:t>
            </w:r>
            <w:r w:rsidR="009C4270">
              <w:rPr>
                <w:rFonts w:ascii="Arial" w:hAnsi="Arial" w:cs="Arial"/>
                <w:b/>
                <w:bCs/>
              </w:rPr>
              <w:t>Craiova</w:t>
            </w:r>
            <w:r w:rsidRPr="002303E0">
              <w:rPr>
                <w:rFonts w:ascii="Arial" w:hAnsi="Arial" w:cs="Arial"/>
                <w:b/>
                <w:bCs/>
              </w:rPr>
              <w:t>- trafic rutier L</w:t>
            </w:r>
            <w:r w:rsidRPr="002303E0">
              <w:rPr>
                <w:rFonts w:ascii="Arial" w:hAnsi="Arial" w:cs="Arial"/>
                <w:b/>
                <w:bCs/>
                <w:vertAlign w:val="subscript"/>
              </w:rPr>
              <w:t>noapte</w:t>
            </w:r>
          </w:p>
        </w:tc>
        <w:tc>
          <w:tcPr>
            <w:tcW w:w="4000" w:type="dxa"/>
            <w:gridSpan w:val="2"/>
            <w:tcBorders>
              <w:top w:val="single" w:sz="8"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62879845" w14:textId="14B01149" w:rsidR="004F770B" w:rsidRPr="002303E0" w:rsidRDefault="004F770B" w:rsidP="00AC121B">
            <w:pPr>
              <w:pStyle w:val="Body"/>
              <w:spacing w:before="100" w:beforeAutospacing="1" w:after="100" w:afterAutospacing="1" w:line="240" w:lineRule="auto"/>
              <w:jc w:val="center"/>
              <w:rPr>
                <w:rFonts w:ascii="Arial" w:hAnsi="Arial" w:cs="Arial"/>
                <w:b/>
                <w:bCs/>
              </w:rPr>
            </w:pPr>
            <w:r w:rsidRPr="002303E0">
              <w:rPr>
                <w:rFonts w:ascii="Arial" w:hAnsi="Arial" w:cs="Arial"/>
                <w:b/>
                <w:bCs/>
              </w:rPr>
              <w:t xml:space="preserve">Număr de locuitori </w:t>
            </w:r>
            <w:proofErr w:type="spellStart"/>
            <w:r w:rsidRPr="002303E0">
              <w:rPr>
                <w:rFonts w:ascii="Arial" w:hAnsi="Arial" w:cs="Arial"/>
                <w:b/>
                <w:bCs/>
              </w:rPr>
              <w:t>expuşi</w:t>
            </w:r>
            <w:proofErr w:type="spellEnd"/>
            <w:r w:rsidRPr="002303E0">
              <w:rPr>
                <w:rFonts w:ascii="Arial" w:hAnsi="Arial" w:cs="Arial"/>
                <w:b/>
                <w:bCs/>
              </w:rPr>
              <w:t xml:space="preserve"> </w:t>
            </w:r>
          </w:p>
        </w:tc>
      </w:tr>
      <w:tr w:rsidR="004F770B" w:rsidRPr="006F2467" w14:paraId="1EC13D62" w14:textId="77777777" w:rsidTr="00CA7041">
        <w:trPr>
          <w:cantSplit/>
          <w:trHeight w:val="256"/>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47CE4B63" w14:textId="77777777" w:rsidR="004F770B" w:rsidRPr="002303E0" w:rsidRDefault="004F770B" w:rsidP="00AC121B">
            <w:pPr>
              <w:pStyle w:val="Body"/>
              <w:spacing w:before="100" w:beforeAutospacing="1" w:after="100" w:afterAutospacing="1" w:line="240" w:lineRule="auto"/>
              <w:rPr>
                <w:rFonts w:ascii="Arial" w:hAnsi="Arial" w:cs="Arial"/>
                <w:b/>
                <w:bCs/>
              </w:rPr>
            </w:pPr>
            <w:r w:rsidRPr="002303E0">
              <w:rPr>
                <w:rFonts w:ascii="Arial" w:hAnsi="Arial" w:cs="Arial"/>
                <w:b/>
                <w:bCs/>
              </w:rPr>
              <w:t xml:space="preserve">Interval dB(A) </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502EEE47" w14:textId="5439D3C2" w:rsidR="004F770B" w:rsidRPr="002303E0" w:rsidRDefault="004F770B" w:rsidP="00AC121B">
            <w:pPr>
              <w:pStyle w:val="Body"/>
              <w:spacing w:before="100" w:beforeAutospacing="1" w:after="100" w:afterAutospacing="1" w:line="240" w:lineRule="auto"/>
              <w:jc w:val="center"/>
              <w:rPr>
                <w:rFonts w:ascii="Arial" w:hAnsi="Arial" w:cs="Arial"/>
                <w:b/>
                <w:bCs/>
              </w:rPr>
            </w:pPr>
            <w:r w:rsidRPr="002303E0">
              <w:rPr>
                <w:rFonts w:ascii="Arial" w:hAnsi="Arial" w:cs="Arial"/>
                <w:b/>
                <w:bCs/>
              </w:rPr>
              <w:t>Inițial</w:t>
            </w:r>
            <w:r w:rsidR="004B3C01" w:rsidRPr="002303E0">
              <w:rPr>
                <w:rFonts w:ascii="Arial" w:hAnsi="Arial" w:cs="Arial"/>
                <w:b/>
                <w:bCs/>
              </w:rPr>
              <w:t xml:space="preserve"> 2018</w:t>
            </w: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3378076A" w14:textId="22CA12A6" w:rsidR="004F770B" w:rsidRPr="002303E0" w:rsidRDefault="00DD2D9F" w:rsidP="00AC121B">
            <w:pPr>
              <w:pStyle w:val="Body"/>
              <w:spacing w:before="100" w:beforeAutospacing="1" w:after="100" w:afterAutospacing="1" w:line="240" w:lineRule="auto"/>
              <w:jc w:val="center"/>
              <w:rPr>
                <w:rFonts w:ascii="Arial" w:hAnsi="Arial" w:cs="Arial"/>
                <w:b/>
                <w:bCs/>
              </w:rPr>
            </w:pPr>
            <w:r w:rsidRPr="002303E0">
              <w:rPr>
                <w:rFonts w:ascii="Arial" w:hAnsi="Arial" w:cs="Arial"/>
                <w:b/>
                <w:bCs/>
              </w:rPr>
              <w:t>Țintă</w:t>
            </w:r>
            <w:r w:rsidR="004B3C01" w:rsidRPr="002303E0">
              <w:rPr>
                <w:rFonts w:ascii="Arial" w:hAnsi="Arial" w:cs="Arial"/>
                <w:b/>
                <w:bCs/>
              </w:rPr>
              <w:t xml:space="preserve"> 2022</w:t>
            </w:r>
          </w:p>
        </w:tc>
      </w:tr>
      <w:tr w:rsidR="00CA7041" w:rsidRPr="006F2467" w14:paraId="7DE47947" w14:textId="77777777" w:rsidTr="00CA7041">
        <w:trPr>
          <w:cantSplit/>
          <w:trHeight w:val="307"/>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765CA434" w14:textId="77777777" w:rsidR="00CA7041" w:rsidRPr="006F2467" w:rsidRDefault="00CA7041" w:rsidP="00CA7041">
            <w:pPr>
              <w:pStyle w:val="Body"/>
              <w:spacing w:before="100" w:beforeAutospacing="1" w:after="100" w:afterAutospacing="1" w:line="240" w:lineRule="auto"/>
              <w:rPr>
                <w:rFonts w:ascii="Arial" w:hAnsi="Arial" w:cs="Arial"/>
              </w:rPr>
            </w:pPr>
            <w:bookmarkStart w:id="12" w:name="_Hlk117089952"/>
            <w:r w:rsidRPr="006F2467">
              <w:rPr>
                <w:rFonts w:ascii="Arial" w:hAnsi="Arial" w:cs="Arial"/>
              </w:rPr>
              <w:t>45-49</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5B14434B" w14:textId="3D906228" w:rsidR="00CA7041" w:rsidRPr="006F2467" w:rsidRDefault="00CA7041" w:rsidP="00CA7041">
            <w:pPr>
              <w:pStyle w:val="Body"/>
              <w:spacing w:before="100" w:beforeAutospacing="1" w:after="100" w:afterAutospacing="1" w:line="240" w:lineRule="auto"/>
              <w:jc w:val="center"/>
              <w:rPr>
                <w:rFonts w:ascii="Arial" w:hAnsi="Arial" w:cs="Arial"/>
              </w:rPr>
            </w:pP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33667D5F" w14:textId="6712640F" w:rsidR="00CA7041" w:rsidRPr="006F2467" w:rsidRDefault="00CA7041" w:rsidP="00CA7041">
            <w:pPr>
              <w:pStyle w:val="Body"/>
              <w:spacing w:before="100" w:beforeAutospacing="1" w:after="100" w:afterAutospacing="1" w:line="240" w:lineRule="auto"/>
              <w:jc w:val="center"/>
              <w:rPr>
                <w:rFonts w:ascii="Arial" w:hAnsi="Arial" w:cs="Arial"/>
              </w:rPr>
            </w:pPr>
          </w:p>
        </w:tc>
      </w:tr>
      <w:tr w:rsidR="00CA7041" w:rsidRPr="006F2467" w14:paraId="34BFC22D" w14:textId="77777777" w:rsidTr="00CA7041">
        <w:trPr>
          <w:cantSplit/>
          <w:trHeight w:val="307"/>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410D9BD8" w14:textId="77777777" w:rsidR="00CA7041" w:rsidRPr="006F2467" w:rsidRDefault="00CA7041" w:rsidP="00CA7041">
            <w:pPr>
              <w:pStyle w:val="Body"/>
              <w:spacing w:before="100" w:beforeAutospacing="1" w:after="100" w:afterAutospacing="1" w:line="240" w:lineRule="auto"/>
              <w:rPr>
                <w:rFonts w:ascii="Arial" w:hAnsi="Arial" w:cs="Arial"/>
              </w:rPr>
            </w:pPr>
            <w:r w:rsidRPr="006F2467">
              <w:rPr>
                <w:rFonts w:ascii="Arial" w:hAnsi="Arial" w:cs="Arial"/>
              </w:rPr>
              <w:t>50-54</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42207B78" w14:textId="479570E2" w:rsidR="00CA7041" w:rsidRPr="006F2467" w:rsidRDefault="00CA7041" w:rsidP="00CA7041">
            <w:pPr>
              <w:pStyle w:val="Body"/>
              <w:spacing w:before="100" w:beforeAutospacing="1" w:after="100" w:afterAutospacing="1" w:line="240" w:lineRule="auto"/>
              <w:jc w:val="center"/>
              <w:rPr>
                <w:rFonts w:ascii="Arial" w:hAnsi="Arial" w:cs="Arial"/>
              </w:rPr>
            </w:pP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732D87CD" w14:textId="4B187B59" w:rsidR="00CA7041" w:rsidRPr="006F2467" w:rsidRDefault="00CA7041" w:rsidP="00CA7041">
            <w:pPr>
              <w:pStyle w:val="Body"/>
              <w:spacing w:before="100" w:beforeAutospacing="1" w:after="100" w:afterAutospacing="1" w:line="240" w:lineRule="auto"/>
              <w:jc w:val="center"/>
              <w:rPr>
                <w:rFonts w:ascii="Arial" w:hAnsi="Arial" w:cs="Arial"/>
              </w:rPr>
            </w:pPr>
          </w:p>
        </w:tc>
      </w:tr>
      <w:tr w:rsidR="00CA7041" w:rsidRPr="006F2467" w14:paraId="5B7926C2" w14:textId="77777777" w:rsidTr="00CA7041">
        <w:trPr>
          <w:cantSplit/>
          <w:trHeight w:val="307"/>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3B89182E" w14:textId="77777777" w:rsidR="00CA7041" w:rsidRPr="006F2467" w:rsidRDefault="00CA7041" w:rsidP="00CA7041">
            <w:pPr>
              <w:pStyle w:val="Body"/>
              <w:spacing w:before="100" w:beforeAutospacing="1" w:after="100" w:afterAutospacing="1" w:line="240" w:lineRule="auto"/>
              <w:rPr>
                <w:rFonts w:ascii="Arial" w:hAnsi="Arial" w:cs="Arial"/>
              </w:rPr>
            </w:pPr>
            <w:r w:rsidRPr="006F2467">
              <w:rPr>
                <w:rFonts w:ascii="Arial" w:hAnsi="Arial" w:cs="Arial"/>
              </w:rPr>
              <w:t>55-59</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157182C4" w14:textId="0540D8BB" w:rsidR="00CA7041" w:rsidRPr="006F2467" w:rsidRDefault="00CA7041" w:rsidP="00CA7041">
            <w:pPr>
              <w:pStyle w:val="Body"/>
              <w:spacing w:before="100" w:beforeAutospacing="1" w:after="100" w:afterAutospacing="1" w:line="240" w:lineRule="auto"/>
              <w:jc w:val="center"/>
              <w:rPr>
                <w:rFonts w:ascii="Arial" w:hAnsi="Arial" w:cs="Arial"/>
              </w:rPr>
            </w:pP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3EB25BD1" w14:textId="23C737C8" w:rsidR="00CA7041" w:rsidRPr="006F2467" w:rsidRDefault="00CA7041" w:rsidP="00CA7041">
            <w:pPr>
              <w:pStyle w:val="Body"/>
              <w:spacing w:before="100" w:beforeAutospacing="1" w:after="100" w:afterAutospacing="1" w:line="240" w:lineRule="auto"/>
              <w:jc w:val="center"/>
              <w:rPr>
                <w:rFonts w:ascii="Arial" w:hAnsi="Arial" w:cs="Arial"/>
              </w:rPr>
            </w:pPr>
          </w:p>
        </w:tc>
      </w:tr>
      <w:tr w:rsidR="00CA7041" w:rsidRPr="006F2467" w14:paraId="45B18531" w14:textId="77777777" w:rsidTr="00CA7041">
        <w:trPr>
          <w:cantSplit/>
          <w:trHeight w:val="305"/>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51D0C567" w14:textId="77777777" w:rsidR="00CA7041" w:rsidRPr="006F2467" w:rsidRDefault="00CA7041" w:rsidP="00CA7041">
            <w:pPr>
              <w:pStyle w:val="Body"/>
              <w:spacing w:before="100" w:beforeAutospacing="1" w:after="100" w:afterAutospacing="1" w:line="240" w:lineRule="auto"/>
              <w:rPr>
                <w:rFonts w:ascii="Arial" w:hAnsi="Arial" w:cs="Arial"/>
              </w:rPr>
            </w:pPr>
            <w:r w:rsidRPr="006F2467">
              <w:rPr>
                <w:rFonts w:ascii="Arial" w:hAnsi="Arial" w:cs="Arial"/>
              </w:rPr>
              <w:t>60-64</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5131F3F5" w14:textId="333B0C7C" w:rsidR="00CA7041" w:rsidRPr="006F2467" w:rsidRDefault="00495867" w:rsidP="00CA7041">
            <w:pPr>
              <w:pStyle w:val="Body"/>
              <w:spacing w:before="100" w:beforeAutospacing="1" w:after="100" w:afterAutospacing="1" w:line="240" w:lineRule="auto"/>
              <w:jc w:val="center"/>
              <w:rPr>
                <w:rFonts w:ascii="Arial" w:hAnsi="Arial" w:cs="Arial"/>
              </w:rPr>
            </w:pPr>
            <w:r>
              <w:rPr>
                <w:rFonts w:ascii="Arial" w:hAnsi="Arial" w:cs="Arial"/>
              </w:rPr>
              <w:t>38.342</w:t>
            </w: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0468DB4B" w14:textId="0E4AC1AB" w:rsidR="00CA7041" w:rsidRPr="006F2467" w:rsidRDefault="00495867" w:rsidP="00CA7041">
            <w:pPr>
              <w:pStyle w:val="Body"/>
              <w:spacing w:before="100" w:beforeAutospacing="1" w:after="100" w:afterAutospacing="1" w:line="240" w:lineRule="auto"/>
              <w:jc w:val="center"/>
              <w:rPr>
                <w:rFonts w:ascii="Arial" w:hAnsi="Arial" w:cs="Arial"/>
              </w:rPr>
            </w:pPr>
            <w:r>
              <w:rPr>
                <w:rFonts w:ascii="Arial" w:hAnsi="Arial" w:cs="Arial"/>
              </w:rPr>
              <w:t>27.542</w:t>
            </w:r>
          </w:p>
        </w:tc>
      </w:tr>
      <w:tr w:rsidR="00CA7041" w:rsidRPr="006F2467" w14:paraId="001E6DC0" w14:textId="77777777" w:rsidTr="00CA7041">
        <w:trPr>
          <w:cantSplit/>
          <w:trHeight w:val="256"/>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464F8470" w14:textId="77777777" w:rsidR="00CA7041" w:rsidRPr="006F2467" w:rsidRDefault="00CA7041" w:rsidP="00CA7041">
            <w:pPr>
              <w:pStyle w:val="Body"/>
              <w:spacing w:before="100" w:beforeAutospacing="1" w:after="100" w:afterAutospacing="1" w:line="240" w:lineRule="auto"/>
              <w:rPr>
                <w:rFonts w:ascii="Arial" w:hAnsi="Arial" w:cs="Arial"/>
              </w:rPr>
            </w:pPr>
            <w:r w:rsidRPr="006F2467">
              <w:rPr>
                <w:rFonts w:ascii="Arial" w:hAnsi="Arial" w:cs="Arial"/>
              </w:rPr>
              <w:t>65-69</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73989C25" w14:textId="0BC94BFB" w:rsidR="00CA7041" w:rsidRPr="006F2467" w:rsidRDefault="00495867" w:rsidP="00CA7041">
            <w:pPr>
              <w:pStyle w:val="Body"/>
              <w:spacing w:before="100" w:beforeAutospacing="1" w:after="100" w:afterAutospacing="1" w:line="240" w:lineRule="auto"/>
              <w:jc w:val="center"/>
              <w:rPr>
                <w:rFonts w:ascii="Arial" w:hAnsi="Arial" w:cs="Arial"/>
              </w:rPr>
            </w:pPr>
            <w:r>
              <w:rPr>
                <w:rFonts w:ascii="Arial" w:hAnsi="Arial" w:cs="Arial"/>
              </w:rPr>
              <w:t>4.363</w:t>
            </w: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40AB2104" w14:textId="6B7B5F3A" w:rsidR="00CA7041" w:rsidRPr="006F2467" w:rsidRDefault="00495867" w:rsidP="00CA7041">
            <w:pPr>
              <w:pStyle w:val="Body"/>
              <w:spacing w:before="100" w:beforeAutospacing="1" w:after="100" w:afterAutospacing="1" w:line="240" w:lineRule="auto"/>
              <w:jc w:val="center"/>
              <w:rPr>
                <w:rFonts w:ascii="Arial" w:hAnsi="Arial" w:cs="Arial"/>
              </w:rPr>
            </w:pPr>
            <w:r>
              <w:rPr>
                <w:rFonts w:ascii="Arial" w:hAnsi="Arial" w:cs="Arial"/>
              </w:rPr>
              <w:t>1.236</w:t>
            </w:r>
          </w:p>
        </w:tc>
      </w:tr>
      <w:tr w:rsidR="00CA7041" w:rsidRPr="006F2467" w14:paraId="5007758D" w14:textId="77777777" w:rsidTr="00CA7041">
        <w:trPr>
          <w:cantSplit/>
          <w:trHeight w:val="256"/>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2A650351" w14:textId="77777777" w:rsidR="00CA7041" w:rsidRPr="006F2467" w:rsidRDefault="00CA7041" w:rsidP="00CA7041">
            <w:pPr>
              <w:pStyle w:val="Body"/>
              <w:spacing w:before="100" w:beforeAutospacing="1" w:after="100" w:afterAutospacing="1" w:line="240" w:lineRule="auto"/>
              <w:rPr>
                <w:rFonts w:ascii="Arial" w:hAnsi="Arial" w:cs="Arial"/>
              </w:rPr>
            </w:pPr>
            <w:r w:rsidRPr="006F2467">
              <w:rPr>
                <w:rFonts w:ascii="Arial" w:hAnsi="Arial" w:cs="Arial"/>
              </w:rPr>
              <w:t>&gt;70</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03D067C" w14:textId="18A43A77" w:rsidR="00CA7041" w:rsidRPr="006F2467" w:rsidRDefault="00495867" w:rsidP="00CA7041">
            <w:pPr>
              <w:pStyle w:val="Body"/>
              <w:spacing w:before="100" w:beforeAutospacing="1" w:after="100" w:afterAutospacing="1" w:line="240" w:lineRule="auto"/>
              <w:jc w:val="center"/>
              <w:rPr>
                <w:rFonts w:ascii="Arial" w:hAnsi="Arial" w:cs="Arial"/>
              </w:rPr>
            </w:pPr>
            <w:r>
              <w:rPr>
                <w:rFonts w:ascii="Arial" w:hAnsi="Arial" w:cs="Arial"/>
              </w:rPr>
              <w:t>109</w:t>
            </w: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402E6C8F" w14:textId="5E82DD46" w:rsidR="00CA7041" w:rsidRPr="006F2467" w:rsidRDefault="00495867" w:rsidP="00CA7041">
            <w:pPr>
              <w:pStyle w:val="Body"/>
              <w:spacing w:before="100" w:beforeAutospacing="1" w:after="100" w:afterAutospacing="1" w:line="240" w:lineRule="auto"/>
              <w:jc w:val="center"/>
              <w:rPr>
                <w:rFonts w:ascii="Arial" w:hAnsi="Arial" w:cs="Arial"/>
              </w:rPr>
            </w:pPr>
            <w:r>
              <w:rPr>
                <w:rFonts w:ascii="Arial" w:hAnsi="Arial" w:cs="Arial"/>
              </w:rPr>
              <w:t>0</w:t>
            </w:r>
          </w:p>
        </w:tc>
      </w:tr>
      <w:bookmarkEnd w:id="12"/>
    </w:tbl>
    <w:p w14:paraId="2994983A" w14:textId="5B1FF0A2" w:rsidR="004F770B" w:rsidRDefault="004F770B" w:rsidP="004F770B">
      <w:pPr>
        <w:autoSpaceDE w:val="0"/>
        <w:autoSpaceDN w:val="0"/>
        <w:adjustRightInd w:val="0"/>
        <w:spacing w:line="360" w:lineRule="auto"/>
        <w:jc w:val="both"/>
        <w:rPr>
          <w:rFonts w:ascii="Arial" w:hAnsi="Arial" w:cs="Arial"/>
          <w:lang w:val="ro-RO"/>
        </w:rPr>
      </w:pPr>
    </w:p>
    <w:p w14:paraId="735F545C" w14:textId="2B3441A3" w:rsidR="00A041F5" w:rsidRDefault="00A041F5" w:rsidP="004F770B">
      <w:pPr>
        <w:autoSpaceDE w:val="0"/>
        <w:autoSpaceDN w:val="0"/>
        <w:adjustRightInd w:val="0"/>
        <w:spacing w:line="360" w:lineRule="auto"/>
        <w:jc w:val="both"/>
        <w:rPr>
          <w:rFonts w:ascii="Arial" w:hAnsi="Arial" w:cs="Arial"/>
          <w:lang w:val="ro-RO"/>
        </w:rPr>
      </w:pPr>
    </w:p>
    <w:p w14:paraId="0EC6D991" w14:textId="5408C38F" w:rsidR="00A041F5" w:rsidRDefault="00A041F5" w:rsidP="004F770B">
      <w:pPr>
        <w:autoSpaceDE w:val="0"/>
        <w:autoSpaceDN w:val="0"/>
        <w:adjustRightInd w:val="0"/>
        <w:spacing w:line="360" w:lineRule="auto"/>
        <w:jc w:val="both"/>
        <w:rPr>
          <w:rFonts w:ascii="Arial" w:hAnsi="Arial" w:cs="Arial"/>
          <w:lang w:val="ro-RO"/>
        </w:rPr>
      </w:pPr>
    </w:p>
    <w:p w14:paraId="6F433856" w14:textId="2FB25A90" w:rsidR="00A041F5" w:rsidRDefault="00A041F5" w:rsidP="004F770B">
      <w:pPr>
        <w:autoSpaceDE w:val="0"/>
        <w:autoSpaceDN w:val="0"/>
        <w:adjustRightInd w:val="0"/>
        <w:spacing w:line="360" w:lineRule="auto"/>
        <w:jc w:val="both"/>
        <w:rPr>
          <w:rFonts w:ascii="Arial" w:hAnsi="Arial" w:cs="Arial"/>
          <w:lang w:val="ro-RO"/>
        </w:rPr>
      </w:pPr>
    </w:p>
    <w:p w14:paraId="68490DD4" w14:textId="6E7A4AD9" w:rsidR="00A041F5" w:rsidRDefault="00A041F5" w:rsidP="004F770B">
      <w:pPr>
        <w:autoSpaceDE w:val="0"/>
        <w:autoSpaceDN w:val="0"/>
        <w:adjustRightInd w:val="0"/>
        <w:spacing w:line="360" w:lineRule="auto"/>
        <w:jc w:val="both"/>
        <w:rPr>
          <w:rFonts w:ascii="Arial" w:hAnsi="Arial" w:cs="Arial"/>
          <w:lang w:val="ro-RO"/>
        </w:rPr>
      </w:pPr>
    </w:p>
    <w:p w14:paraId="649658DF" w14:textId="133CE463" w:rsidR="00A041F5" w:rsidRDefault="00A041F5" w:rsidP="004F770B">
      <w:pPr>
        <w:autoSpaceDE w:val="0"/>
        <w:autoSpaceDN w:val="0"/>
        <w:adjustRightInd w:val="0"/>
        <w:spacing w:line="360" w:lineRule="auto"/>
        <w:jc w:val="both"/>
        <w:rPr>
          <w:rFonts w:ascii="Arial" w:hAnsi="Arial" w:cs="Arial"/>
          <w:lang w:val="ro-RO"/>
        </w:rPr>
      </w:pPr>
    </w:p>
    <w:p w14:paraId="22126B87" w14:textId="15B73CEE" w:rsidR="00A041F5" w:rsidRDefault="00A041F5" w:rsidP="004F770B">
      <w:pPr>
        <w:autoSpaceDE w:val="0"/>
        <w:autoSpaceDN w:val="0"/>
        <w:adjustRightInd w:val="0"/>
        <w:spacing w:line="360" w:lineRule="auto"/>
        <w:jc w:val="both"/>
        <w:rPr>
          <w:rFonts w:ascii="Arial" w:hAnsi="Arial" w:cs="Arial"/>
          <w:lang w:val="ro-RO"/>
        </w:rPr>
      </w:pPr>
    </w:p>
    <w:p w14:paraId="31A93853" w14:textId="414AB438" w:rsidR="00A041F5" w:rsidRDefault="00A041F5" w:rsidP="004F770B">
      <w:pPr>
        <w:autoSpaceDE w:val="0"/>
        <w:autoSpaceDN w:val="0"/>
        <w:adjustRightInd w:val="0"/>
        <w:spacing w:line="360" w:lineRule="auto"/>
        <w:jc w:val="both"/>
        <w:rPr>
          <w:rFonts w:ascii="Arial" w:hAnsi="Arial" w:cs="Arial"/>
          <w:lang w:val="ro-RO"/>
        </w:rPr>
      </w:pPr>
    </w:p>
    <w:p w14:paraId="69F0A27B" w14:textId="54835F54" w:rsidR="00A041F5" w:rsidRDefault="00A041F5" w:rsidP="004F770B">
      <w:pPr>
        <w:autoSpaceDE w:val="0"/>
        <w:autoSpaceDN w:val="0"/>
        <w:adjustRightInd w:val="0"/>
        <w:spacing w:line="360" w:lineRule="auto"/>
        <w:jc w:val="both"/>
        <w:rPr>
          <w:rFonts w:ascii="Arial" w:hAnsi="Arial" w:cs="Arial"/>
          <w:lang w:val="ro-RO"/>
        </w:rPr>
      </w:pPr>
    </w:p>
    <w:p w14:paraId="4EECFD8B" w14:textId="77777777" w:rsidR="00A041F5" w:rsidRDefault="00A041F5" w:rsidP="004F770B">
      <w:pPr>
        <w:autoSpaceDE w:val="0"/>
        <w:autoSpaceDN w:val="0"/>
        <w:adjustRightInd w:val="0"/>
        <w:spacing w:line="360" w:lineRule="auto"/>
        <w:jc w:val="both"/>
        <w:rPr>
          <w:rFonts w:ascii="Arial" w:hAnsi="Arial" w:cs="Arial"/>
          <w:lang w:val="ro-RO"/>
        </w:rPr>
      </w:pPr>
    </w:p>
    <w:p w14:paraId="4975748A" w14:textId="4A4149A4" w:rsidR="006F4D26" w:rsidRPr="006F2467" w:rsidRDefault="004B036F" w:rsidP="00645A4A">
      <w:pPr>
        <w:pStyle w:val="Heading1"/>
        <w:numPr>
          <w:ilvl w:val="0"/>
          <w:numId w:val="29"/>
        </w:numPr>
        <w:rPr>
          <w:lang w:val="ro-RO"/>
        </w:rPr>
      </w:pPr>
      <w:bookmarkStart w:id="13" w:name="_Toc134537781"/>
      <w:r w:rsidRPr="006F2467">
        <w:rPr>
          <w:lang w:val="ro-RO"/>
        </w:rPr>
        <w:t>Evaluarea datelor obținute</w:t>
      </w:r>
      <w:r w:rsidR="004F770B" w:rsidRPr="006F2467">
        <w:rPr>
          <w:lang w:val="ro-RO"/>
        </w:rPr>
        <w:t xml:space="preserve"> în urma cartării</w:t>
      </w:r>
      <w:bookmarkEnd w:id="13"/>
    </w:p>
    <w:p w14:paraId="694F109F" w14:textId="1210EB0A" w:rsidR="00645A4A" w:rsidRPr="006F2467" w:rsidRDefault="00793062" w:rsidP="00645A4A">
      <w:pPr>
        <w:pStyle w:val="Heading2"/>
        <w:rPr>
          <w:lang w:val="ro-RO" w:eastAsia="en-GB"/>
        </w:rPr>
      </w:pPr>
      <w:bookmarkStart w:id="14" w:name="_Toc134537782"/>
      <w:r>
        <w:rPr>
          <w:noProof/>
          <w:lang w:eastAsia="da-DK"/>
        </w:rPr>
        <w:drawing>
          <wp:inline distT="0" distB="0" distL="0" distR="0" wp14:anchorId="2E15999A" wp14:editId="77CA30D9">
            <wp:extent cx="5731510" cy="48279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extLst>
                        <a:ext uri="{28A0092B-C50C-407E-A947-70E740481C1C}">
                          <a14:useLocalDpi xmlns:a14="http://schemas.microsoft.com/office/drawing/2010/main" val="0"/>
                        </a:ext>
                      </a:extLst>
                    </a:blip>
                    <a:stretch>
                      <a:fillRect/>
                    </a:stretch>
                  </pic:blipFill>
                  <pic:spPr>
                    <a:xfrm>
                      <a:off x="0" y="0"/>
                      <a:ext cx="5731510" cy="4827905"/>
                    </a:xfrm>
                    <a:prstGeom prst="rect">
                      <a:avLst/>
                    </a:prstGeom>
                  </pic:spPr>
                </pic:pic>
              </a:graphicData>
            </a:graphic>
          </wp:inline>
        </w:drawing>
      </w:r>
      <w:bookmarkEnd w:id="14"/>
    </w:p>
    <w:p w14:paraId="5D7D7EF8" w14:textId="7CB7E44C" w:rsidR="002173A0" w:rsidRPr="006F2467" w:rsidRDefault="002173A0" w:rsidP="00B7083D">
      <w:pPr>
        <w:pStyle w:val="Legenda"/>
        <w:rPr>
          <w:lang w:val="ro-RO" w:eastAsia="en-GB"/>
        </w:rPr>
      </w:pPr>
    </w:p>
    <w:p w14:paraId="75616341" w14:textId="3DA62B23" w:rsidR="00191F93" w:rsidRPr="006F2467" w:rsidRDefault="00191F93" w:rsidP="006F2467">
      <w:pPr>
        <w:pStyle w:val="Caption"/>
        <w:rPr>
          <w:lang w:val="ro-RO" w:eastAsia="en-GB"/>
        </w:rPr>
      </w:pPr>
      <w:bookmarkStart w:id="15" w:name="_Toc134537708"/>
      <w:r w:rsidRPr="006F2467">
        <w:rPr>
          <w:lang w:val="ro-RO" w:eastAsia="en-GB"/>
        </w:rPr>
        <w:t xml:space="preserve">Figura 1. Harta Strategică de zgomot </w:t>
      </w:r>
      <w:r w:rsidR="009C4270">
        <w:rPr>
          <w:lang w:val="ro-RO" w:eastAsia="en-GB"/>
        </w:rPr>
        <w:t>Craiova</w:t>
      </w:r>
      <w:bookmarkEnd w:id="15"/>
    </w:p>
    <w:p w14:paraId="5E0A20E1" w14:textId="77777777" w:rsidR="002173A0" w:rsidRPr="006F2467" w:rsidRDefault="002173A0" w:rsidP="00B7083D">
      <w:pPr>
        <w:pStyle w:val="Legenda"/>
        <w:rPr>
          <w:lang w:val="ro-RO" w:eastAsia="en-GB"/>
        </w:rPr>
      </w:pPr>
    </w:p>
    <w:p w14:paraId="178AE562" w14:textId="3132770D" w:rsidR="002173A0" w:rsidRPr="006F2467" w:rsidRDefault="002173A0" w:rsidP="00B7083D">
      <w:pPr>
        <w:pStyle w:val="Legenda"/>
        <w:rPr>
          <w:lang w:val="ro-RO" w:eastAsia="en-GB"/>
        </w:rPr>
      </w:pPr>
    </w:p>
    <w:p w14:paraId="780E084F" w14:textId="4D61AFB1" w:rsidR="007370C0" w:rsidRPr="006F2467" w:rsidRDefault="007370C0" w:rsidP="007370C0">
      <w:pPr>
        <w:rPr>
          <w:lang w:val="ro-RO" w:eastAsia="en-GB"/>
        </w:rPr>
      </w:pPr>
    </w:p>
    <w:p w14:paraId="5C882DF7" w14:textId="77777777" w:rsidR="00DB55EE" w:rsidRPr="006F2467" w:rsidRDefault="00DB55EE" w:rsidP="004B036F">
      <w:pPr>
        <w:rPr>
          <w:rFonts w:ascii="Cambria" w:hAnsi="Cambria"/>
          <w:lang w:val="ro-RO" w:eastAsia="en-GB"/>
        </w:rPr>
      </w:pPr>
    </w:p>
    <w:p w14:paraId="59E02302" w14:textId="77777777" w:rsidR="00386C22" w:rsidRPr="006F2467" w:rsidRDefault="00386C22" w:rsidP="004B036F">
      <w:pPr>
        <w:rPr>
          <w:rFonts w:ascii="Cambria" w:hAnsi="Cambria"/>
          <w:lang w:val="ro-RO" w:eastAsia="en-GB"/>
        </w:rPr>
      </w:pPr>
    </w:p>
    <w:p w14:paraId="2CEA0D12" w14:textId="7D79B35A" w:rsidR="00386C22" w:rsidRPr="006F2467" w:rsidRDefault="00386C22" w:rsidP="00386C22">
      <w:pPr>
        <w:pStyle w:val="Heading1"/>
        <w:numPr>
          <w:ilvl w:val="0"/>
          <w:numId w:val="29"/>
        </w:numPr>
        <w:rPr>
          <w:shd w:val="clear" w:color="auto" w:fill="FFFFFF"/>
          <w:lang w:val="ro-RO"/>
        </w:rPr>
      </w:pPr>
      <w:bookmarkStart w:id="16" w:name="_Toc134537783"/>
      <w:bookmarkStart w:id="17" w:name="_Hlk478466044"/>
      <w:r w:rsidRPr="006F2467">
        <w:rPr>
          <w:shd w:val="clear" w:color="auto" w:fill="FFFFFF"/>
          <w:lang w:val="ro-RO"/>
        </w:rPr>
        <w:t>Comparația dintre valorile estimate și cele reale cartografiate</w:t>
      </w:r>
      <w:bookmarkEnd w:id="16"/>
    </w:p>
    <w:p w14:paraId="102BABED" w14:textId="05561A2A" w:rsidR="00386C22" w:rsidRPr="006F2467" w:rsidRDefault="00386C22" w:rsidP="00DB55EE">
      <w:pPr>
        <w:pStyle w:val="Legenda"/>
        <w:rPr>
          <w:color w:val="000000"/>
          <w:lang w:val="ro-RO"/>
        </w:rPr>
      </w:pPr>
      <w:bookmarkStart w:id="18" w:name="_Toc134537768"/>
      <w:r w:rsidRPr="006F2467">
        <w:rPr>
          <w:lang w:val="ro-RO"/>
        </w:rPr>
        <w:t xml:space="preserve">Tabel </w:t>
      </w:r>
      <w:r w:rsidR="009D3893">
        <w:rPr>
          <w:lang w:val="ro-RO"/>
        </w:rPr>
        <w:t>5</w:t>
      </w:r>
      <w:r w:rsidRPr="006F2467">
        <w:rPr>
          <w:lang w:val="ro-RO"/>
        </w:rPr>
        <w:t xml:space="preserve">. Expunerea populației după aplicarea </w:t>
      </w:r>
      <w:r w:rsidRPr="00DB55EE">
        <w:t>măsurilor</w:t>
      </w:r>
      <w:r w:rsidRPr="006F2467">
        <w:rPr>
          <w:lang w:val="ro-RO"/>
        </w:rPr>
        <w:t xml:space="preserve"> - parametru Lzsn pentru traficul rutier</w:t>
      </w:r>
      <w:bookmarkEnd w:id="18"/>
      <w:r w:rsidRPr="006F2467">
        <w:rPr>
          <w:lang w:val="ro-RO"/>
        </w:rPr>
        <w:t xml:space="preserve"> </w:t>
      </w:r>
    </w:p>
    <w:tbl>
      <w:tblPr>
        <w:tblW w:w="9539" w:type="dxa"/>
        <w:tblInd w:w="10" w:type="dxa"/>
        <w:tblLayout w:type="fixed"/>
        <w:tblLook w:val="0000" w:firstRow="0" w:lastRow="0" w:firstColumn="0" w:lastColumn="0" w:noHBand="0" w:noVBand="0"/>
      </w:tblPr>
      <w:tblGrid>
        <w:gridCol w:w="5539"/>
        <w:gridCol w:w="2288"/>
        <w:gridCol w:w="1712"/>
      </w:tblGrid>
      <w:tr w:rsidR="00386C22" w:rsidRPr="006F2467" w14:paraId="11E1F72E" w14:textId="77777777" w:rsidTr="00CF1EB1">
        <w:trPr>
          <w:cantSplit/>
          <w:trHeight w:val="239"/>
        </w:trPr>
        <w:tc>
          <w:tcPr>
            <w:tcW w:w="5539" w:type="dxa"/>
            <w:tcBorders>
              <w:top w:val="single" w:sz="8"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766F6F5F" w14:textId="47BE1433" w:rsidR="00386C22" w:rsidRPr="006F2467" w:rsidRDefault="00386C22" w:rsidP="00AC121B">
            <w:pPr>
              <w:pStyle w:val="Body"/>
              <w:spacing w:before="100" w:beforeAutospacing="1" w:after="100" w:afterAutospacing="1" w:line="240" w:lineRule="auto"/>
              <w:rPr>
                <w:rFonts w:ascii="Arial" w:hAnsi="Arial" w:cs="Arial"/>
              </w:rPr>
            </w:pPr>
            <w:r w:rsidRPr="006F2467">
              <w:rPr>
                <w:rFonts w:ascii="Arial" w:hAnsi="Arial" w:cs="Arial"/>
              </w:rPr>
              <w:t xml:space="preserve">Aglomerarea </w:t>
            </w:r>
            <w:r w:rsidR="009C4270">
              <w:rPr>
                <w:rFonts w:ascii="Arial" w:hAnsi="Arial" w:cs="Arial"/>
              </w:rPr>
              <w:t>Craiova</w:t>
            </w:r>
            <w:r w:rsidR="00DD0F13">
              <w:rPr>
                <w:rFonts w:ascii="Arial" w:hAnsi="Arial" w:cs="Arial"/>
              </w:rPr>
              <w:t xml:space="preserve"> </w:t>
            </w:r>
            <w:r w:rsidRPr="006F2467">
              <w:rPr>
                <w:rFonts w:ascii="Arial" w:hAnsi="Arial" w:cs="Arial"/>
              </w:rPr>
              <w:t>- trafic rutier L</w:t>
            </w:r>
            <w:r w:rsidRPr="00DD0F13">
              <w:rPr>
                <w:rFonts w:ascii="Arial" w:hAnsi="Arial" w:cs="Arial"/>
                <w:vertAlign w:val="subscript"/>
              </w:rPr>
              <w:t>zsn</w:t>
            </w:r>
          </w:p>
        </w:tc>
        <w:tc>
          <w:tcPr>
            <w:tcW w:w="4000" w:type="dxa"/>
            <w:gridSpan w:val="2"/>
            <w:tcBorders>
              <w:top w:val="single" w:sz="8"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2C108C45" w14:textId="478D3DA3" w:rsidR="00386C22" w:rsidRPr="006F2467" w:rsidRDefault="00386C22" w:rsidP="00AC121B">
            <w:pPr>
              <w:pStyle w:val="Body"/>
              <w:spacing w:before="100" w:beforeAutospacing="1" w:after="100" w:afterAutospacing="1" w:line="240" w:lineRule="auto"/>
              <w:jc w:val="center"/>
              <w:rPr>
                <w:rFonts w:ascii="Arial" w:hAnsi="Arial" w:cs="Arial"/>
              </w:rPr>
            </w:pPr>
            <w:r w:rsidRPr="006F2467">
              <w:rPr>
                <w:rFonts w:ascii="Arial" w:hAnsi="Arial" w:cs="Arial"/>
              </w:rPr>
              <w:t xml:space="preserve">Număr de locuitori </w:t>
            </w:r>
            <w:r w:rsidR="00A66E60" w:rsidRPr="006F2467">
              <w:rPr>
                <w:rFonts w:ascii="Arial" w:hAnsi="Arial" w:cs="Arial"/>
              </w:rPr>
              <w:t>expuși</w:t>
            </w:r>
            <w:r w:rsidRPr="006F2467">
              <w:rPr>
                <w:rFonts w:ascii="Arial" w:hAnsi="Arial" w:cs="Arial"/>
              </w:rPr>
              <w:t xml:space="preserve"> </w:t>
            </w:r>
          </w:p>
        </w:tc>
      </w:tr>
      <w:tr w:rsidR="00386C22" w:rsidRPr="006F2467" w14:paraId="7BDE3718" w14:textId="77777777" w:rsidTr="00CF1EB1">
        <w:trPr>
          <w:cantSplit/>
          <w:trHeight w:val="256"/>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24D45776" w14:textId="77777777" w:rsidR="00386C22" w:rsidRPr="006F2467" w:rsidRDefault="00386C22" w:rsidP="00AC121B">
            <w:pPr>
              <w:pStyle w:val="Body"/>
              <w:spacing w:before="100" w:beforeAutospacing="1" w:after="100" w:afterAutospacing="1" w:line="240" w:lineRule="auto"/>
              <w:rPr>
                <w:rFonts w:ascii="Arial" w:hAnsi="Arial" w:cs="Arial"/>
              </w:rPr>
            </w:pPr>
            <w:r w:rsidRPr="006F2467">
              <w:rPr>
                <w:rFonts w:ascii="Arial" w:hAnsi="Arial" w:cs="Arial"/>
              </w:rPr>
              <w:t xml:space="preserve">Interval dB(A) </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12C02BE" w14:textId="0B400AA1" w:rsidR="00386C22" w:rsidRPr="006F2467" w:rsidRDefault="00DD2D9F" w:rsidP="00AC121B">
            <w:pPr>
              <w:pStyle w:val="Body"/>
              <w:spacing w:before="100" w:beforeAutospacing="1" w:after="100" w:afterAutospacing="1" w:line="240" w:lineRule="auto"/>
              <w:jc w:val="center"/>
              <w:rPr>
                <w:rFonts w:ascii="Arial" w:hAnsi="Arial" w:cs="Arial"/>
              </w:rPr>
            </w:pPr>
            <w:r>
              <w:rPr>
                <w:rFonts w:ascii="Arial" w:hAnsi="Arial" w:cs="Arial"/>
              </w:rPr>
              <w:t>Țintă</w:t>
            </w:r>
            <w:r w:rsidR="00FA46E7">
              <w:rPr>
                <w:rFonts w:ascii="Arial" w:hAnsi="Arial" w:cs="Arial"/>
              </w:rPr>
              <w:t xml:space="preserve"> 2022</w:t>
            </w: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1071E155" w14:textId="495DC579" w:rsidR="00386C22" w:rsidRPr="006F2467" w:rsidRDefault="00CF1EB1" w:rsidP="00AC121B">
            <w:pPr>
              <w:pStyle w:val="Body"/>
              <w:spacing w:before="100" w:beforeAutospacing="1" w:after="100" w:afterAutospacing="1" w:line="240" w:lineRule="auto"/>
              <w:jc w:val="center"/>
              <w:rPr>
                <w:rFonts w:ascii="Arial" w:hAnsi="Arial" w:cs="Arial"/>
              </w:rPr>
            </w:pPr>
            <w:r w:rsidRPr="006F2467">
              <w:rPr>
                <w:rFonts w:ascii="Arial" w:hAnsi="Arial" w:cs="Arial"/>
              </w:rPr>
              <w:t>Real</w:t>
            </w:r>
            <w:r w:rsidR="00FA46E7">
              <w:rPr>
                <w:rFonts w:ascii="Arial" w:hAnsi="Arial" w:cs="Arial"/>
              </w:rPr>
              <w:t xml:space="preserve"> 2022</w:t>
            </w:r>
          </w:p>
        </w:tc>
      </w:tr>
      <w:tr w:rsidR="002303E0" w:rsidRPr="006F2467" w14:paraId="54E99D07" w14:textId="77777777" w:rsidTr="00CF1EB1">
        <w:trPr>
          <w:cantSplit/>
          <w:trHeight w:val="307"/>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16F4886C" w14:textId="77777777" w:rsidR="002303E0" w:rsidRPr="006F2467" w:rsidRDefault="002303E0" w:rsidP="002303E0">
            <w:pPr>
              <w:pStyle w:val="Body"/>
              <w:spacing w:before="100" w:beforeAutospacing="1" w:after="100" w:afterAutospacing="1" w:line="240" w:lineRule="auto"/>
              <w:rPr>
                <w:rFonts w:ascii="Arial" w:hAnsi="Arial" w:cs="Arial"/>
              </w:rPr>
            </w:pPr>
            <w:r w:rsidRPr="006F2467">
              <w:rPr>
                <w:rFonts w:ascii="Arial" w:hAnsi="Arial" w:cs="Arial"/>
              </w:rPr>
              <w:t>55-59</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3E225A4C" w14:textId="23B94FCC" w:rsidR="002303E0" w:rsidRPr="006F2467" w:rsidRDefault="002303E0" w:rsidP="002303E0">
            <w:pPr>
              <w:pStyle w:val="Body"/>
              <w:spacing w:before="100" w:beforeAutospacing="1" w:after="100" w:afterAutospacing="1" w:line="240" w:lineRule="auto"/>
              <w:jc w:val="center"/>
              <w:rPr>
                <w:rFonts w:ascii="Arial" w:hAnsi="Arial" w:cs="Arial"/>
              </w:rPr>
            </w:pP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46EEDEE4" w14:textId="0250B39C" w:rsidR="002303E0" w:rsidRPr="006F2467" w:rsidRDefault="00A041F5" w:rsidP="002303E0">
            <w:pPr>
              <w:pStyle w:val="Body"/>
              <w:spacing w:before="100" w:beforeAutospacing="1" w:after="100" w:afterAutospacing="1" w:line="240" w:lineRule="auto"/>
              <w:jc w:val="center"/>
              <w:rPr>
                <w:rFonts w:ascii="Arial" w:hAnsi="Arial" w:cs="Arial"/>
              </w:rPr>
            </w:pPr>
            <w:r>
              <w:rPr>
                <w:rFonts w:ascii="Arial" w:hAnsi="Arial" w:cs="Arial"/>
              </w:rPr>
              <w:t>2</w:t>
            </w:r>
            <w:r w:rsidR="00793062">
              <w:rPr>
                <w:rFonts w:ascii="Arial" w:hAnsi="Arial" w:cs="Arial"/>
              </w:rPr>
              <w:t>4.500</w:t>
            </w:r>
          </w:p>
        </w:tc>
      </w:tr>
      <w:tr w:rsidR="002303E0" w:rsidRPr="006F2467" w14:paraId="734A5425" w14:textId="77777777" w:rsidTr="00CF1EB1">
        <w:trPr>
          <w:cantSplit/>
          <w:trHeight w:val="305"/>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213A0B55" w14:textId="77777777" w:rsidR="002303E0" w:rsidRPr="006F2467" w:rsidRDefault="002303E0" w:rsidP="002303E0">
            <w:pPr>
              <w:pStyle w:val="Body"/>
              <w:spacing w:before="100" w:beforeAutospacing="1" w:after="100" w:afterAutospacing="1" w:line="240" w:lineRule="auto"/>
              <w:rPr>
                <w:rFonts w:ascii="Arial" w:hAnsi="Arial" w:cs="Arial"/>
              </w:rPr>
            </w:pPr>
            <w:r w:rsidRPr="006F2467">
              <w:rPr>
                <w:rFonts w:ascii="Arial" w:hAnsi="Arial" w:cs="Arial"/>
              </w:rPr>
              <w:t>60-64</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4AD18409" w14:textId="17370D45" w:rsidR="002303E0" w:rsidRPr="006F2467" w:rsidRDefault="002303E0" w:rsidP="002303E0">
            <w:pPr>
              <w:pStyle w:val="Body"/>
              <w:spacing w:before="100" w:beforeAutospacing="1" w:after="100" w:afterAutospacing="1" w:line="240" w:lineRule="auto"/>
              <w:jc w:val="center"/>
              <w:rPr>
                <w:rFonts w:ascii="Arial" w:hAnsi="Arial" w:cs="Arial"/>
              </w:rPr>
            </w:pP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62C32409" w14:textId="3EB40376" w:rsidR="002303E0" w:rsidRPr="006F2467" w:rsidRDefault="00793062" w:rsidP="002303E0">
            <w:pPr>
              <w:pStyle w:val="Body"/>
              <w:spacing w:before="100" w:beforeAutospacing="1" w:after="100" w:afterAutospacing="1" w:line="240" w:lineRule="auto"/>
              <w:jc w:val="center"/>
              <w:rPr>
                <w:rFonts w:ascii="Arial" w:hAnsi="Arial" w:cs="Arial"/>
              </w:rPr>
            </w:pPr>
            <w:r>
              <w:rPr>
                <w:rFonts w:ascii="Arial" w:hAnsi="Arial" w:cs="Arial"/>
              </w:rPr>
              <w:t>19.533</w:t>
            </w:r>
          </w:p>
        </w:tc>
      </w:tr>
      <w:tr w:rsidR="002303E0" w:rsidRPr="006F2467" w14:paraId="356702C3" w14:textId="77777777" w:rsidTr="00CF1EB1">
        <w:trPr>
          <w:cantSplit/>
          <w:trHeight w:val="256"/>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58AF858" w14:textId="77777777" w:rsidR="002303E0" w:rsidRPr="006F2467" w:rsidRDefault="002303E0" w:rsidP="002303E0">
            <w:pPr>
              <w:pStyle w:val="Body"/>
              <w:spacing w:before="100" w:beforeAutospacing="1" w:after="100" w:afterAutospacing="1" w:line="240" w:lineRule="auto"/>
              <w:rPr>
                <w:rFonts w:ascii="Arial" w:hAnsi="Arial" w:cs="Arial"/>
              </w:rPr>
            </w:pPr>
            <w:r w:rsidRPr="006F2467">
              <w:rPr>
                <w:rFonts w:ascii="Arial" w:hAnsi="Arial" w:cs="Arial"/>
              </w:rPr>
              <w:t>65-69</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3F6606D5" w14:textId="0E4DBB8F" w:rsidR="002303E0" w:rsidRPr="006F2467" w:rsidRDefault="002303E0" w:rsidP="002303E0">
            <w:pPr>
              <w:pStyle w:val="Body"/>
              <w:spacing w:before="100" w:beforeAutospacing="1" w:after="100" w:afterAutospacing="1" w:line="240" w:lineRule="auto"/>
              <w:jc w:val="center"/>
              <w:rPr>
                <w:rFonts w:ascii="Arial" w:hAnsi="Arial" w:cs="Arial"/>
              </w:rPr>
            </w:pP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4821026E" w14:textId="5DD8A359" w:rsidR="002303E0" w:rsidRPr="006F2467" w:rsidRDefault="00793062" w:rsidP="002303E0">
            <w:pPr>
              <w:pStyle w:val="Body"/>
              <w:spacing w:before="100" w:beforeAutospacing="1" w:after="100" w:afterAutospacing="1" w:line="240" w:lineRule="auto"/>
              <w:jc w:val="center"/>
              <w:rPr>
                <w:rFonts w:ascii="Arial" w:hAnsi="Arial" w:cs="Arial"/>
              </w:rPr>
            </w:pPr>
            <w:r>
              <w:rPr>
                <w:rFonts w:ascii="Arial" w:hAnsi="Arial" w:cs="Arial"/>
              </w:rPr>
              <w:t>4.950</w:t>
            </w:r>
          </w:p>
        </w:tc>
      </w:tr>
      <w:tr w:rsidR="002303E0" w:rsidRPr="006F2467" w14:paraId="47A14DDB" w14:textId="77777777" w:rsidTr="00CF1EB1">
        <w:trPr>
          <w:cantSplit/>
          <w:trHeight w:val="256"/>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4BE1D3A6" w14:textId="77777777" w:rsidR="002303E0" w:rsidRPr="006F2467" w:rsidRDefault="002303E0" w:rsidP="002303E0">
            <w:pPr>
              <w:pStyle w:val="Body"/>
              <w:spacing w:before="100" w:beforeAutospacing="1" w:after="100" w:afterAutospacing="1" w:line="240" w:lineRule="auto"/>
              <w:rPr>
                <w:rFonts w:ascii="Arial" w:hAnsi="Arial" w:cs="Arial"/>
              </w:rPr>
            </w:pPr>
            <w:r w:rsidRPr="006F2467">
              <w:rPr>
                <w:rFonts w:ascii="Arial" w:hAnsi="Arial" w:cs="Arial"/>
              </w:rPr>
              <w:t>70-74</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318154DB" w14:textId="6630B332" w:rsidR="002303E0" w:rsidRPr="006F2467" w:rsidRDefault="00495867" w:rsidP="002303E0">
            <w:pPr>
              <w:pStyle w:val="Body"/>
              <w:spacing w:before="100" w:beforeAutospacing="1" w:after="100" w:afterAutospacing="1" w:line="240" w:lineRule="auto"/>
              <w:jc w:val="center"/>
              <w:rPr>
                <w:rFonts w:ascii="Arial" w:hAnsi="Arial" w:cs="Arial"/>
              </w:rPr>
            </w:pPr>
            <w:r>
              <w:rPr>
                <w:rFonts w:ascii="Arial" w:hAnsi="Arial" w:cs="Arial"/>
              </w:rPr>
              <w:t>11.683</w:t>
            </w: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49A12F53" w14:textId="2151D858" w:rsidR="002303E0" w:rsidRPr="006F2467" w:rsidRDefault="00793062" w:rsidP="002303E0">
            <w:pPr>
              <w:pStyle w:val="Body"/>
              <w:spacing w:before="100" w:beforeAutospacing="1" w:after="100" w:afterAutospacing="1" w:line="240" w:lineRule="auto"/>
              <w:jc w:val="center"/>
              <w:rPr>
                <w:rFonts w:ascii="Arial" w:hAnsi="Arial" w:cs="Arial"/>
              </w:rPr>
            </w:pPr>
            <w:r>
              <w:rPr>
                <w:rFonts w:ascii="Arial" w:hAnsi="Arial" w:cs="Arial"/>
              </w:rPr>
              <w:t>320</w:t>
            </w:r>
          </w:p>
        </w:tc>
      </w:tr>
      <w:tr w:rsidR="002303E0" w:rsidRPr="006F2467" w14:paraId="3B517B87" w14:textId="77777777" w:rsidTr="00CF1EB1">
        <w:trPr>
          <w:cantSplit/>
          <w:trHeight w:val="256"/>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1234A812" w14:textId="77777777" w:rsidR="002303E0" w:rsidRPr="006F2467" w:rsidRDefault="002303E0" w:rsidP="002303E0">
            <w:pPr>
              <w:pStyle w:val="Body"/>
              <w:spacing w:before="100" w:beforeAutospacing="1" w:after="100" w:afterAutospacing="1" w:line="240" w:lineRule="auto"/>
              <w:rPr>
                <w:rFonts w:ascii="Arial" w:hAnsi="Arial" w:cs="Arial"/>
              </w:rPr>
            </w:pPr>
            <w:r w:rsidRPr="006F2467">
              <w:rPr>
                <w:rFonts w:ascii="Arial" w:hAnsi="Arial" w:cs="Arial"/>
              </w:rPr>
              <w:t>&gt;75</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9208865" w14:textId="18EE3106" w:rsidR="002303E0" w:rsidRPr="006F2467" w:rsidRDefault="00495867" w:rsidP="002303E0">
            <w:pPr>
              <w:pStyle w:val="Body"/>
              <w:spacing w:before="100" w:beforeAutospacing="1" w:after="100" w:afterAutospacing="1" w:line="240" w:lineRule="auto"/>
              <w:jc w:val="center"/>
              <w:rPr>
                <w:rFonts w:ascii="Arial" w:hAnsi="Arial" w:cs="Arial"/>
              </w:rPr>
            </w:pPr>
            <w:r>
              <w:rPr>
                <w:rFonts w:ascii="Arial" w:hAnsi="Arial" w:cs="Arial"/>
              </w:rPr>
              <w:t>305</w:t>
            </w: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401D339A" w14:textId="0541F953" w:rsidR="002303E0" w:rsidRPr="006F2467" w:rsidRDefault="00006279" w:rsidP="002303E0">
            <w:pPr>
              <w:pStyle w:val="Body"/>
              <w:spacing w:before="100" w:beforeAutospacing="1" w:after="100" w:afterAutospacing="1" w:line="240" w:lineRule="auto"/>
              <w:jc w:val="center"/>
              <w:rPr>
                <w:rFonts w:ascii="Arial" w:hAnsi="Arial" w:cs="Arial"/>
              </w:rPr>
            </w:pPr>
            <w:r>
              <w:rPr>
                <w:rFonts w:ascii="Arial" w:hAnsi="Arial" w:cs="Arial"/>
              </w:rPr>
              <w:t>0</w:t>
            </w:r>
          </w:p>
        </w:tc>
      </w:tr>
    </w:tbl>
    <w:p w14:paraId="3FFCC90D" w14:textId="77777777" w:rsidR="00386C22" w:rsidRPr="006F2467" w:rsidRDefault="00386C22" w:rsidP="00386C22">
      <w:pPr>
        <w:pStyle w:val="ListParagraph"/>
        <w:autoSpaceDE w:val="0"/>
        <w:autoSpaceDN w:val="0"/>
        <w:adjustRightInd w:val="0"/>
        <w:spacing w:line="360" w:lineRule="auto"/>
        <w:jc w:val="both"/>
        <w:rPr>
          <w:rFonts w:ascii="Arial" w:hAnsi="Arial" w:cs="Arial"/>
          <w:color w:val="000000"/>
          <w:lang w:val="ro-RO"/>
        </w:rPr>
      </w:pPr>
    </w:p>
    <w:p w14:paraId="5FB9DDD9" w14:textId="70618E95" w:rsidR="00386C22" w:rsidRPr="006F2467" w:rsidRDefault="00386C22" w:rsidP="00DB55EE">
      <w:pPr>
        <w:pStyle w:val="Legenda"/>
        <w:rPr>
          <w:color w:val="000000"/>
          <w:lang w:val="ro-RO"/>
        </w:rPr>
      </w:pPr>
      <w:bookmarkStart w:id="19" w:name="_Toc134537769"/>
      <w:r w:rsidRPr="006F2467">
        <w:rPr>
          <w:lang w:val="ro-RO"/>
        </w:rPr>
        <w:t xml:space="preserve">Tabel </w:t>
      </w:r>
      <w:r w:rsidR="009D3893">
        <w:rPr>
          <w:lang w:val="ro-RO"/>
        </w:rPr>
        <w:t>6</w:t>
      </w:r>
      <w:r w:rsidRPr="006F2467">
        <w:rPr>
          <w:lang w:val="ro-RO"/>
        </w:rPr>
        <w:t xml:space="preserve">. Expunerea populației după aplicarea măsurilor - </w:t>
      </w:r>
      <w:r w:rsidRPr="00DB55EE">
        <w:t>parametru</w:t>
      </w:r>
      <w:r w:rsidRPr="006F2467">
        <w:rPr>
          <w:lang w:val="ro-RO"/>
        </w:rPr>
        <w:t xml:space="preserve"> Lnoapte pentru traficul rutier</w:t>
      </w:r>
      <w:bookmarkEnd w:id="19"/>
      <w:r w:rsidRPr="006F2467">
        <w:rPr>
          <w:lang w:val="ro-RO"/>
        </w:rPr>
        <w:t xml:space="preserve"> </w:t>
      </w:r>
    </w:p>
    <w:tbl>
      <w:tblPr>
        <w:tblW w:w="9539" w:type="dxa"/>
        <w:tblInd w:w="10" w:type="dxa"/>
        <w:tblLayout w:type="fixed"/>
        <w:tblLook w:val="0000" w:firstRow="0" w:lastRow="0" w:firstColumn="0" w:lastColumn="0" w:noHBand="0" w:noVBand="0"/>
      </w:tblPr>
      <w:tblGrid>
        <w:gridCol w:w="5539"/>
        <w:gridCol w:w="2288"/>
        <w:gridCol w:w="1712"/>
      </w:tblGrid>
      <w:tr w:rsidR="00386C22" w:rsidRPr="006F2467" w14:paraId="771A34BD" w14:textId="77777777" w:rsidTr="00CF1EB1">
        <w:trPr>
          <w:cantSplit/>
          <w:trHeight w:val="239"/>
        </w:trPr>
        <w:tc>
          <w:tcPr>
            <w:tcW w:w="5539" w:type="dxa"/>
            <w:tcBorders>
              <w:top w:val="single" w:sz="8"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7880BDC6" w14:textId="3BD46747" w:rsidR="00386C22" w:rsidRPr="006F2467" w:rsidRDefault="00386C22" w:rsidP="00AC121B">
            <w:pPr>
              <w:pStyle w:val="Body"/>
              <w:spacing w:before="100" w:beforeAutospacing="1" w:after="100" w:afterAutospacing="1" w:line="240" w:lineRule="auto"/>
              <w:rPr>
                <w:rFonts w:ascii="Arial" w:hAnsi="Arial" w:cs="Arial"/>
              </w:rPr>
            </w:pPr>
            <w:r w:rsidRPr="006F2467">
              <w:rPr>
                <w:rFonts w:ascii="Arial" w:hAnsi="Arial" w:cs="Arial"/>
              </w:rPr>
              <w:t xml:space="preserve">Aglomerarea </w:t>
            </w:r>
            <w:r w:rsidR="009C4270">
              <w:rPr>
                <w:rFonts w:ascii="Arial" w:hAnsi="Arial" w:cs="Arial"/>
              </w:rPr>
              <w:t>Craiova</w:t>
            </w:r>
            <w:r w:rsidR="00DD0F13">
              <w:rPr>
                <w:rFonts w:ascii="Arial" w:hAnsi="Arial" w:cs="Arial"/>
              </w:rPr>
              <w:t xml:space="preserve"> </w:t>
            </w:r>
            <w:r w:rsidRPr="006F2467">
              <w:rPr>
                <w:rFonts w:ascii="Arial" w:hAnsi="Arial" w:cs="Arial"/>
              </w:rPr>
              <w:t>- trafic rutier L</w:t>
            </w:r>
            <w:r w:rsidRPr="00DD0F13">
              <w:rPr>
                <w:rFonts w:ascii="Arial" w:hAnsi="Arial" w:cs="Arial"/>
                <w:vertAlign w:val="subscript"/>
              </w:rPr>
              <w:t>noapte</w:t>
            </w:r>
          </w:p>
        </w:tc>
        <w:tc>
          <w:tcPr>
            <w:tcW w:w="4000" w:type="dxa"/>
            <w:gridSpan w:val="2"/>
            <w:tcBorders>
              <w:top w:val="single" w:sz="8"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7DFD3D00" w14:textId="047D5681" w:rsidR="00386C22" w:rsidRPr="006F2467" w:rsidRDefault="00386C22" w:rsidP="00AC121B">
            <w:pPr>
              <w:pStyle w:val="Body"/>
              <w:spacing w:before="100" w:beforeAutospacing="1" w:after="100" w:afterAutospacing="1" w:line="240" w:lineRule="auto"/>
              <w:jc w:val="center"/>
              <w:rPr>
                <w:rFonts w:ascii="Arial" w:hAnsi="Arial" w:cs="Arial"/>
              </w:rPr>
            </w:pPr>
            <w:r w:rsidRPr="006F2467">
              <w:rPr>
                <w:rFonts w:ascii="Arial" w:hAnsi="Arial" w:cs="Arial"/>
              </w:rPr>
              <w:t xml:space="preserve">Număr de locuitori </w:t>
            </w:r>
            <w:r w:rsidR="00A66E60" w:rsidRPr="006F2467">
              <w:rPr>
                <w:rFonts w:ascii="Arial" w:hAnsi="Arial" w:cs="Arial"/>
              </w:rPr>
              <w:t>expuși</w:t>
            </w:r>
            <w:r w:rsidRPr="006F2467">
              <w:rPr>
                <w:rFonts w:ascii="Arial" w:hAnsi="Arial" w:cs="Arial"/>
              </w:rPr>
              <w:t xml:space="preserve"> </w:t>
            </w:r>
          </w:p>
        </w:tc>
      </w:tr>
      <w:tr w:rsidR="00386C22" w:rsidRPr="006F2467" w14:paraId="72182711" w14:textId="77777777" w:rsidTr="00CF1EB1">
        <w:trPr>
          <w:cantSplit/>
          <w:trHeight w:val="256"/>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43662DB9" w14:textId="77777777" w:rsidR="00386C22" w:rsidRPr="006F2467" w:rsidRDefault="00386C22" w:rsidP="00AC121B">
            <w:pPr>
              <w:pStyle w:val="Body"/>
              <w:spacing w:before="100" w:beforeAutospacing="1" w:after="100" w:afterAutospacing="1" w:line="240" w:lineRule="auto"/>
              <w:rPr>
                <w:rFonts w:ascii="Arial" w:hAnsi="Arial" w:cs="Arial"/>
              </w:rPr>
            </w:pPr>
            <w:r w:rsidRPr="006F2467">
              <w:rPr>
                <w:rFonts w:ascii="Arial" w:hAnsi="Arial" w:cs="Arial"/>
              </w:rPr>
              <w:t xml:space="preserve">Interval dB(A) </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41F4DDCF" w14:textId="691AAF4C" w:rsidR="00386C22" w:rsidRPr="006F2467" w:rsidRDefault="00DD2D9F" w:rsidP="00AC121B">
            <w:pPr>
              <w:pStyle w:val="Body"/>
              <w:spacing w:before="100" w:beforeAutospacing="1" w:after="100" w:afterAutospacing="1" w:line="240" w:lineRule="auto"/>
              <w:jc w:val="center"/>
              <w:rPr>
                <w:rFonts w:ascii="Arial" w:hAnsi="Arial" w:cs="Arial"/>
              </w:rPr>
            </w:pPr>
            <w:r>
              <w:rPr>
                <w:rFonts w:ascii="Arial" w:hAnsi="Arial" w:cs="Arial"/>
              </w:rPr>
              <w:t>Țintă</w:t>
            </w:r>
            <w:r w:rsidR="00F15B52">
              <w:rPr>
                <w:rFonts w:ascii="Arial" w:hAnsi="Arial" w:cs="Arial"/>
              </w:rPr>
              <w:t xml:space="preserve"> 2022</w:t>
            </w: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69EE329A" w14:textId="054F4987" w:rsidR="00386C22" w:rsidRPr="006F2467" w:rsidRDefault="00CF1EB1" w:rsidP="00AC121B">
            <w:pPr>
              <w:pStyle w:val="Body"/>
              <w:spacing w:before="100" w:beforeAutospacing="1" w:after="100" w:afterAutospacing="1" w:line="240" w:lineRule="auto"/>
              <w:jc w:val="center"/>
              <w:rPr>
                <w:rFonts w:ascii="Arial" w:hAnsi="Arial" w:cs="Arial"/>
              </w:rPr>
            </w:pPr>
            <w:r w:rsidRPr="006F2467">
              <w:rPr>
                <w:rFonts w:ascii="Arial" w:hAnsi="Arial" w:cs="Arial"/>
              </w:rPr>
              <w:t>Real</w:t>
            </w:r>
            <w:r w:rsidR="00FA46E7">
              <w:rPr>
                <w:rFonts w:ascii="Arial" w:hAnsi="Arial" w:cs="Arial"/>
              </w:rPr>
              <w:t xml:space="preserve"> 2022</w:t>
            </w:r>
          </w:p>
        </w:tc>
      </w:tr>
      <w:tr w:rsidR="002303E0" w:rsidRPr="006F2467" w14:paraId="51EA0BDA" w14:textId="77777777" w:rsidTr="00CF1EB1">
        <w:trPr>
          <w:cantSplit/>
          <w:trHeight w:val="307"/>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239FB150" w14:textId="77777777" w:rsidR="002303E0" w:rsidRPr="006F2467" w:rsidRDefault="002303E0" w:rsidP="002303E0">
            <w:pPr>
              <w:pStyle w:val="Body"/>
              <w:spacing w:before="100" w:beforeAutospacing="1" w:after="100" w:afterAutospacing="1" w:line="240" w:lineRule="auto"/>
              <w:rPr>
                <w:rFonts w:ascii="Arial" w:hAnsi="Arial" w:cs="Arial"/>
              </w:rPr>
            </w:pPr>
            <w:r w:rsidRPr="006F2467">
              <w:rPr>
                <w:rFonts w:ascii="Arial" w:hAnsi="Arial" w:cs="Arial"/>
              </w:rPr>
              <w:t>45-49</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40620089" w14:textId="7B93D708" w:rsidR="002303E0" w:rsidRPr="006F2467" w:rsidRDefault="002303E0" w:rsidP="002303E0">
            <w:pPr>
              <w:pStyle w:val="Body"/>
              <w:spacing w:before="100" w:beforeAutospacing="1" w:after="100" w:afterAutospacing="1" w:line="240" w:lineRule="auto"/>
              <w:jc w:val="center"/>
              <w:rPr>
                <w:rFonts w:ascii="Arial" w:hAnsi="Arial" w:cs="Arial"/>
              </w:rPr>
            </w:pP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0ABB63A3" w14:textId="69E9C745" w:rsidR="002303E0" w:rsidRPr="006F2467" w:rsidRDefault="00A041F5" w:rsidP="002303E0">
            <w:pPr>
              <w:pStyle w:val="Body"/>
              <w:spacing w:before="100" w:beforeAutospacing="1" w:after="100" w:afterAutospacing="1" w:line="240" w:lineRule="auto"/>
              <w:jc w:val="center"/>
              <w:rPr>
                <w:rFonts w:ascii="Arial" w:hAnsi="Arial" w:cs="Arial"/>
              </w:rPr>
            </w:pPr>
            <w:r>
              <w:rPr>
                <w:rFonts w:ascii="Arial" w:hAnsi="Arial" w:cs="Arial"/>
              </w:rPr>
              <w:t>2</w:t>
            </w:r>
            <w:r w:rsidR="00006279">
              <w:rPr>
                <w:rFonts w:ascii="Arial" w:hAnsi="Arial" w:cs="Arial"/>
              </w:rPr>
              <w:t>5.554</w:t>
            </w:r>
          </w:p>
        </w:tc>
      </w:tr>
      <w:tr w:rsidR="002303E0" w:rsidRPr="006F2467" w14:paraId="7F54F0E6" w14:textId="77777777" w:rsidTr="00CF1EB1">
        <w:trPr>
          <w:cantSplit/>
          <w:trHeight w:val="307"/>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1AD58769" w14:textId="77777777" w:rsidR="002303E0" w:rsidRPr="006F2467" w:rsidRDefault="002303E0" w:rsidP="002303E0">
            <w:pPr>
              <w:pStyle w:val="Body"/>
              <w:spacing w:before="100" w:beforeAutospacing="1" w:after="100" w:afterAutospacing="1" w:line="240" w:lineRule="auto"/>
              <w:rPr>
                <w:rFonts w:ascii="Arial" w:hAnsi="Arial" w:cs="Arial"/>
              </w:rPr>
            </w:pPr>
            <w:r w:rsidRPr="006F2467">
              <w:rPr>
                <w:rFonts w:ascii="Arial" w:hAnsi="Arial" w:cs="Arial"/>
              </w:rPr>
              <w:t>50-54</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CB87920" w14:textId="71AD3D9F" w:rsidR="002303E0" w:rsidRPr="006F2467" w:rsidRDefault="002303E0" w:rsidP="002303E0">
            <w:pPr>
              <w:pStyle w:val="Body"/>
              <w:spacing w:before="100" w:beforeAutospacing="1" w:after="100" w:afterAutospacing="1" w:line="240" w:lineRule="auto"/>
              <w:jc w:val="center"/>
              <w:rPr>
                <w:rFonts w:ascii="Arial" w:hAnsi="Arial" w:cs="Arial"/>
              </w:rPr>
            </w:pP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1C0B7A06" w14:textId="7B05A6B3" w:rsidR="002303E0" w:rsidRPr="006F2467" w:rsidRDefault="00006279" w:rsidP="002303E0">
            <w:pPr>
              <w:pStyle w:val="Body"/>
              <w:spacing w:before="100" w:beforeAutospacing="1" w:after="100" w:afterAutospacing="1" w:line="240" w:lineRule="auto"/>
              <w:jc w:val="center"/>
              <w:rPr>
                <w:rFonts w:ascii="Arial" w:hAnsi="Arial" w:cs="Arial"/>
              </w:rPr>
            </w:pPr>
            <w:r>
              <w:rPr>
                <w:rFonts w:ascii="Arial" w:hAnsi="Arial" w:cs="Arial"/>
              </w:rPr>
              <w:t>19.412</w:t>
            </w:r>
          </w:p>
        </w:tc>
      </w:tr>
      <w:tr w:rsidR="002303E0" w:rsidRPr="006F2467" w14:paraId="18770E8F" w14:textId="77777777" w:rsidTr="00CF1EB1">
        <w:trPr>
          <w:cantSplit/>
          <w:trHeight w:val="307"/>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78AA94A6" w14:textId="77777777" w:rsidR="002303E0" w:rsidRPr="006F2467" w:rsidRDefault="002303E0" w:rsidP="002303E0">
            <w:pPr>
              <w:pStyle w:val="Body"/>
              <w:spacing w:before="100" w:beforeAutospacing="1" w:after="100" w:afterAutospacing="1" w:line="240" w:lineRule="auto"/>
              <w:rPr>
                <w:rFonts w:ascii="Arial" w:hAnsi="Arial" w:cs="Arial"/>
              </w:rPr>
            </w:pPr>
            <w:r w:rsidRPr="006F2467">
              <w:rPr>
                <w:rFonts w:ascii="Arial" w:hAnsi="Arial" w:cs="Arial"/>
              </w:rPr>
              <w:t>55-59</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43159020" w14:textId="1E21F65F" w:rsidR="002303E0" w:rsidRPr="006F2467" w:rsidRDefault="002303E0" w:rsidP="002303E0">
            <w:pPr>
              <w:pStyle w:val="Body"/>
              <w:spacing w:before="100" w:beforeAutospacing="1" w:after="100" w:afterAutospacing="1" w:line="240" w:lineRule="auto"/>
              <w:jc w:val="center"/>
              <w:rPr>
                <w:rFonts w:ascii="Arial" w:hAnsi="Arial" w:cs="Arial"/>
              </w:rPr>
            </w:pP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2D470427" w14:textId="0C1E05A4" w:rsidR="002303E0" w:rsidRPr="006F2467" w:rsidRDefault="00006279" w:rsidP="002303E0">
            <w:pPr>
              <w:pStyle w:val="Body"/>
              <w:spacing w:before="100" w:beforeAutospacing="1" w:after="100" w:afterAutospacing="1" w:line="240" w:lineRule="auto"/>
              <w:jc w:val="center"/>
              <w:rPr>
                <w:rFonts w:ascii="Arial" w:hAnsi="Arial" w:cs="Arial"/>
              </w:rPr>
            </w:pPr>
            <w:r>
              <w:rPr>
                <w:rFonts w:ascii="Arial" w:hAnsi="Arial" w:cs="Arial"/>
              </w:rPr>
              <w:t>15.905</w:t>
            </w:r>
          </w:p>
        </w:tc>
      </w:tr>
      <w:tr w:rsidR="002303E0" w:rsidRPr="006F2467" w14:paraId="607DD1D5" w14:textId="77777777" w:rsidTr="00CF1EB1">
        <w:trPr>
          <w:cantSplit/>
          <w:trHeight w:val="305"/>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2A7634E1" w14:textId="77777777" w:rsidR="002303E0" w:rsidRPr="006F2467" w:rsidRDefault="002303E0" w:rsidP="002303E0">
            <w:pPr>
              <w:pStyle w:val="Body"/>
              <w:spacing w:before="100" w:beforeAutospacing="1" w:after="100" w:afterAutospacing="1" w:line="240" w:lineRule="auto"/>
              <w:rPr>
                <w:rFonts w:ascii="Arial" w:hAnsi="Arial" w:cs="Arial"/>
              </w:rPr>
            </w:pPr>
            <w:r w:rsidRPr="006F2467">
              <w:rPr>
                <w:rFonts w:ascii="Arial" w:hAnsi="Arial" w:cs="Arial"/>
              </w:rPr>
              <w:t>60-64</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13D766AB" w14:textId="07FB7598" w:rsidR="002303E0" w:rsidRPr="006F2467" w:rsidRDefault="00495867" w:rsidP="002303E0">
            <w:pPr>
              <w:pStyle w:val="Body"/>
              <w:spacing w:before="100" w:beforeAutospacing="1" w:after="100" w:afterAutospacing="1" w:line="240" w:lineRule="auto"/>
              <w:jc w:val="center"/>
              <w:rPr>
                <w:rFonts w:ascii="Arial" w:hAnsi="Arial" w:cs="Arial"/>
              </w:rPr>
            </w:pPr>
            <w:r>
              <w:rPr>
                <w:rFonts w:ascii="Arial" w:hAnsi="Arial" w:cs="Arial"/>
              </w:rPr>
              <w:t>27.542</w:t>
            </w: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498A7A2C" w14:textId="2F0A775F" w:rsidR="002303E0" w:rsidRPr="006F2467" w:rsidRDefault="00006279" w:rsidP="002303E0">
            <w:pPr>
              <w:pStyle w:val="Body"/>
              <w:spacing w:before="100" w:beforeAutospacing="1" w:after="100" w:afterAutospacing="1" w:line="240" w:lineRule="auto"/>
              <w:jc w:val="center"/>
              <w:rPr>
                <w:rFonts w:ascii="Arial" w:hAnsi="Arial" w:cs="Arial"/>
              </w:rPr>
            </w:pPr>
            <w:r>
              <w:rPr>
                <w:rFonts w:ascii="Arial" w:hAnsi="Arial" w:cs="Arial"/>
              </w:rPr>
              <w:t>6.162</w:t>
            </w:r>
          </w:p>
        </w:tc>
      </w:tr>
      <w:tr w:rsidR="002303E0" w:rsidRPr="006F2467" w14:paraId="042864F7" w14:textId="77777777" w:rsidTr="00CF1EB1">
        <w:trPr>
          <w:cantSplit/>
          <w:trHeight w:val="256"/>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55E7CF24" w14:textId="77777777" w:rsidR="002303E0" w:rsidRPr="006F2467" w:rsidRDefault="002303E0" w:rsidP="002303E0">
            <w:pPr>
              <w:pStyle w:val="Body"/>
              <w:spacing w:before="100" w:beforeAutospacing="1" w:after="100" w:afterAutospacing="1" w:line="240" w:lineRule="auto"/>
              <w:rPr>
                <w:rFonts w:ascii="Arial" w:hAnsi="Arial" w:cs="Arial"/>
              </w:rPr>
            </w:pPr>
            <w:r w:rsidRPr="006F2467">
              <w:rPr>
                <w:rFonts w:ascii="Arial" w:hAnsi="Arial" w:cs="Arial"/>
              </w:rPr>
              <w:t>65-69</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39026E19" w14:textId="784255DE" w:rsidR="002303E0" w:rsidRPr="006F2467" w:rsidRDefault="00495867" w:rsidP="002303E0">
            <w:pPr>
              <w:pStyle w:val="Body"/>
              <w:spacing w:before="100" w:beforeAutospacing="1" w:after="100" w:afterAutospacing="1" w:line="240" w:lineRule="auto"/>
              <w:jc w:val="center"/>
              <w:rPr>
                <w:rFonts w:ascii="Arial" w:hAnsi="Arial" w:cs="Arial"/>
              </w:rPr>
            </w:pPr>
            <w:r>
              <w:rPr>
                <w:rFonts w:ascii="Arial" w:hAnsi="Arial" w:cs="Arial"/>
              </w:rPr>
              <w:t>1.236</w:t>
            </w: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2D467CA4" w14:textId="1B8B62E1" w:rsidR="002303E0" w:rsidRPr="006F2467" w:rsidRDefault="00006279" w:rsidP="002303E0">
            <w:pPr>
              <w:pStyle w:val="Body"/>
              <w:spacing w:before="100" w:beforeAutospacing="1" w:after="100" w:afterAutospacing="1" w:line="240" w:lineRule="auto"/>
              <w:jc w:val="center"/>
              <w:rPr>
                <w:rFonts w:ascii="Arial" w:hAnsi="Arial" w:cs="Arial"/>
              </w:rPr>
            </w:pPr>
            <w:r>
              <w:rPr>
                <w:rFonts w:ascii="Arial" w:hAnsi="Arial" w:cs="Arial"/>
              </w:rPr>
              <w:t>691</w:t>
            </w:r>
          </w:p>
        </w:tc>
      </w:tr>
      <w:tr w:rsidR="002303E0" w:rsidRPr="006F2467" w14:paraId="2793D052" w14:textId="77777777" w:rsidTr="00CF1EB1">
        <w:trPr>
          <w:cantSplit/>
          <w:trHeight w:val="256"/>
        </w:trPr>
        <w:tc>
          <w:tcPr>
            <w:tcW w:w="5539"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1CB612DA" w14:textId="77777777" w:rsidR="002303E0" w:rsidRPr="006F2467" w:rsidRDefault="002303E0" w:rsidP="002303E0">
            <w:pPr>
              <w:pStyle w:val="Body"/>
              <w:spacing w:before="100" w:beforeAutospacing="1" w:after="100" w:afterAutospacing="1" w:line="240" w:lineRule="auto"/>
              <w:rPr>
                <w:rFonts w:ascii="Arial" w:hAnsi="Arial" w:cs="Arial"/>
              </w:rPr>
            </w:pPr>
            <w:r w:rsidRPr="006F2467">
              <w:rPr>
                <w:rFonts w:ascii="Arial" w:hAnsi="Arial" w:cs="Arial"/>
              </w:rPr>
              <w:t>&gt;70</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FFDF4BD" w14:textId="2A03A145" w:rsidR="002303E0" w:rsidRPr="006F2467" w:rsidRDefault="00495867" w:rsidP="002303E0">
            <w:pPr>
              <w:pStyle w:val="Body"/>
              <w:spacing w:before="100" w:beforeAutospacing="1" w:after="100" w:afterAutospacing="1" w:line="240" w:lineRule="auto"/>
              <w:jc w:val="center"/>
              <w:rPr>
                <w:rFonts w:ascii="Arial" w:hAnsi="Arial" w:cs="Arial"/>
              </w:rPr>
            </w:pPr>
            <w:r>
              <w:rPr>
                <w:rFonts w:ascii="Arial" w:hAnsi="Arial" w:cs="Arial"/>
              </w:rPr>
              <w:t>0</w:t>
            </w:r>
          </w:p>
        </w:tc>
        <w:tc>
          <w:tcPr>
            <w:tcW w:w="1712"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1CA2AB56" w14:textId="4AD89363" w:rsidR="002303E0" w:rsidRPr="006F2467" w:rsidRDefault="00006279" w:rsidP="002303E0">
            <w:pPr>
              <w:pStyle w:val="Body"/>
              <w:spacing w:before="100" w:beforeAutospacing="1" w:after="100" w:afterAutospacing="1" w:line="240" w:lineRule="auto"/>
              <w:jc w:val="center"/>
              <w:rPr>
                <w:rFonts w:ascii="Arial" w:hAnsi="Arial" w:cs="Arial"/>
              </w:rPr>
            </w:pPr>
            <w:r>
              <w:rPr>
                <w:rFonts w:ascii="Arial" w:hAnsi="Arial" w:cs="Arial"/>
              </w:rPr>
              <w:t>0</w:t>
            </w:r>
          </w:p>
        </w:tc>
      </w:tr>
    </w:tbl>
    <w:p w14:paraId="6CAB979A" w14:textId="77777777" w:rsidR="00386C22" w:rsidRPr="006F2467" w:rsidRDefault="00386C22" w:rsidP="00386C22">
      <w:pPr>
        <w:autoSpaceDE w:val="0"/>
        <w:autoSpaceDN w:val="0"/>
        <w:adjustRightInd w:val="0"/>
        <w:spacing w:line="360" w:lineRule="auto"/>
        <w:jc w:val="both"/>
        <w:rPr>
          <w:rFonts w:ascii="Arial" w:hAnsi="Arial" w:cs="Arial"/>
          <w:lang w:val="ro-RO"/>
        </w:rPr>
      </w:pPr>
    </w:p>
    <w:p w14:paraId="3F5C4198" w14:textId="77777777" w:rsidR="00BD5C20" w:rsidRPr="006F2467" w:rsidRDefault="00BD5C20" w:rsidP="00BD5C20">
      <w:pPr>
        <w:rPr>
          <w:rFonts w:ascii="Cambria" w:hAnsi="Cambria"/>
          <w:lang w:val="ro-RO" w:eastAsia="en-GB"/>
        </w:rPr>
      </w:pPr>
    </w:p>
    <w:p w14:paraId="40E27A62" w14:textId="52B82374" w:rsidR="00386C22" w:rsidRPr="006F2467" w:rsidRDefault="006F7321" w:rsidP="006F2467">
      <w:pPr>
        <w:ind w:firstLine="720"/>
        <w:jc w:val="both"/>
        <w:rPr>
          <w:rFonts w:ascii="Cambria" w:hAnsi="Cambria"/>
          <w:lang w:val="ro-RO" w:eastAsia="en-GB"/>
        </w:rPr>
      </w:pPr>
      <w:r w:rsidRPr="006F2467">
        <w:rPr>
          <w:rFonts w:ascii="Cambria" w:hAnsi="Cambria"/>
          <w:lang w:val="ro-RO" w:eastAsia="en-GB"/>
        </w:rPr>
        <w:t>Valorile din coloana „</w:t>
      </w:r>
      <w:r w:rsidR="00F15B52">
        <w:rPr>
          <w:rFonts w:ascii="Cambria" w:hAnsi="Cambria"/>
          <w:lang w:val="ro-RO" w:eastAsia="en-GB"/>
        </w:rPr>
        <w:t>țintă 2022</w:t>
      </w:r>
      <w:r w:rsidRPr="006F2467">
        <w:rPr>
          <w:rFonts w:ascii="Cambria" w:hAnsi="Cambria"/>
          <w:lang w:val="ro-RO" w:eastAsia="en-GB"/>
        </w:rPr>
        <w:t xml:space="preserve">” reprezintă valorile </w:t>
      </w:r>
      <w:r w:rsidR="00BD5C20" w:rsidRPr="006F2467">
        <w:rPr>
          <w:rFonts w:ascii="Cambria" w:hAnsi="Cambria"/>
          <w:lang w:val="ro-RO" w:eastAsia="en-GB"/>
        </w:rPr>
        <w:t>estimate ale expunerii populației după aplicarea măsurilor din planul de acțiune precedent.</w:t>
      </w:r>
    </w:p>
    <w:p w14:paraId="175661EC" w14:textId="67F7668F" w:rsidR="00A66E60" w:rsidRPr="006F2467" w:rsidRDefault="00A66E60" w:rsidP="00A66E60">
      <w:pPr>
        <w:rPr>
          <w:lang w:val="ro-RO" w:eastAsia="en-GB"/>
        </w:rPr>
      </w:pPr>
    </w:p>
    <w:p w14:paraId="6ED2F43E" w14:textId="44A29EB6" w:rsidR="009319E2" w:rsidRPr="006F2467" w:rsidRDefault="009319E2" w:rsidP="00386C22">
      <w:pPr>
        <w:pStyle w:val="Heading1"/>
        <w:numPr>
          <w:ilvl w:val="0"/>
          <w:numId w:val="29"/>
        </w:numPr>
        <w:rPr>
          <w:shd w:val="clear" w:color="auto" w:fill="FFFFFF"/>
          <w:lang w:val="ro-RO"/>
        </w:rPr>
      </w:pPr>
      <w:bookmarkStart w:id="20" w:name="_Toc134537784"/>
      <w:r w:rsidRPr="006F2467">
        <w:rPr>
          <w:shd w:val="clear" w:color="auto" w:fill="FFFFFF"/>
          <w:lang w:val="ro-RO"/>
        </w:rPr>
        <w:t>Suprafa</w:t>
      </w:r>
      <w:r w:rsidR="00BA336E" w:rsidRPr="006F2467">
        <w:rPr>
          <w:shd w:val="clear" w:color="auto" w:fill="FFFFFF"/>
          <w:lang w:val="ro-RO"/>
        </w:rPr>
        <w:t>ț</w:t>
      </w:r>
      <w:r w:rsidRPr="006F2467">
        <w:rPr>
          <w:shd w:val="clear" w:color="auto" w:fill="FFFFFF"/>
          <w:lang w:val="ro-RO"/>
        </w:rPr>
        <w:t>a inclus</w:t>
      </w:r>
      <w:r w:rsidR="00BA336E" w:rsidRPr="006F2467">
        <w:rPr>
          <w:shd w:val="clear" w:color="auto" w:fill="FFFFFF"/>
          <w:lang w:val="ro-RO"/>
        </w:rPr>
        <w:t>ă</w:t>
      </w:r>
      <w:r w:rsidRPr="006F2467">
        <w:rPr>
          <w:shd w:val="clear" w:color="auto" w:fill="FFFFFF"/>
          <w:lang w:val="ro-RO"/>
        </w:rPr>
        <w:t xml:space="preserve"> </w:t>
      </w:r>
      <w:r w:rsidR="00BA336E" w:rsidRPr="006F2467">
        <w:rPr>
          <w:shd w:val="clear" w:color="auto" w:fill="FFFFFF"/>
          <w:lang w:val="ro-RO"/>
        </w:rPr>
        <w:t>î</w:t>
      </w:r>
      <w:r w:rsidRPr="006F2467">
        <w:rPr>
          <w:shd w:val="clear" w:color="auto" w:fill="FFFFFF"/>
          <w:lang w:val="ro-RO"/>
        </w:rPr>
        <w:t>n cartarea strategica de zgomot</w:t>
      </w:r>
      <w:bookmarkEnd w:id="17"/>
      <w:r w:rsidRPr="006F2467">
        <w:rPr>
          <w:shd w:val="clear" w:color="auto" w:fill="FFFFFF"/>
          <w:lang w:val="ro-RO"/>
        </w:rPr>
        <w:t xml:space="preserve"> pentru </w:t>
      </w:r>
      <w:bookmarkStart w:id="21" w:name="_Hlk478466062"/>
      <w:r w:rsidRPr="006F2467">
        <w:rPr>
          <w:shd w:val="clear" w:color="auto" w:fill="FFFFFF"/>
          <w:lang w:val="ro-RO"/>
        </w:rPr>
        <w:t>drumuri, cai ferate, aeroporturi din afara limitei administrative a aglomerarii</w:t>
      </w:r>
      <w:bookmarkEnd w:id="20"/>
    </w:p>
    <w:bookmarkEnd w:id="21"/>
    <w:p w14:paraId="2DF0E4D6" w14:textId="77777777" w:rsidR="009319E2" w:rsidRPr="006F2467" w:rsidRDefault="009319E2" w:rsidP="009319E2">
      <w:pPr>
        <w:spacing w:line="100" w:lineRule="atLeast"/>
        <w:jc w:val="both"/>
        <w:rPr>
          <w:b/>
          <w:bCs/>
          <w:color w:val="000000"/>
          <w:shd w:val="clear" w:color="auto" w:fill="FFFFFF"/>
          <w:lang w:val="ro-RO"/>
        </w:rPr>
      </w:pPr>
    </w:p>
    <w:p w14:paraId="0D87B864" w14:textId="69AA2571" w:rsidR="009319E2" w:rsidRPr="006F2467" w:rsidRDefault="009319E2" w:rsidP="009319E2">
      <w:pPr>
        <w:snapToGrid w:val="0"/>
        <w:jc w:val="both"/>
        <w:rPr>
          <w:bCs/>
          <w:shd w:val="clear" w:color="auto" w:fill="FFFFFF"/>
          <w:lang w:val="ro-RO"/>
        </w:rPr>
      </w:pPr>
      <w:r w:rsidRPr="006F2467">
        <w:rPr>
          <w:shd w:val="clear" w:color="auto" w:fill="FFFFFF"/>
          <w:lang w:val="ro-RO"/>
        </w:rPr>
        <w:tab/>
      </w:r>
      <w:r w:rsidR="00386C22" w:rsidRPr="006F2467">
        <w:rPr>
          <w:bCs/>
          <w:shd w:val="clear" w:color="auto" w:fill="FFFFFF"/>
          <w:lang w:val="ro-RO"/>
        </w:rPr>
        <w:t>Suprafața</w:t>
      </w:r>
      <w:r w:rsidRPr="006F2467">
        <w:rPr>
          <w:bCs/>
          <w:shd w:val="clear" w:color="auto" w:fill="FFFFFF"/>
          <w:lang w:val="ro-RO"/>
        </w:rPr>
        <w:t xml:space="preserve"> inclus</w:t>
      </w:r>
      <w:r w:rsidR="00386C22" w:rsidRPr="006F2467">
        <w:rPr>
          <w:bCs/>
          <w:shd w:val="clear" w:color="auto" w:fill="FFFFFF"/>
          <w:lang w:val="ro-RO"/>
        </w:rPr>
        <w:t>ă</w:t>
      </w:r>
      <w:r w:rsidRPr="006F2467">
        <w:rPr>
          <w:bCs/>
          <w:shd w:val="clear" w:color="auto" w:fill="FFFFFF"/>
          <w:lang w:val="ro-RO"/>
        </w:rPr>
        <w:t xml:space="preserve"> </w:t>
      </w:r>
      <w:r w:rsidR="00386C22" w:rsidRPr="006F2467">
        <w:rPr>
          <w:bCs/>
          <w:shd w:val="clear" w:color="auto" w:fill="FFFFFF"/>
          <w:lang w:val="ro-RO"/>
        </w:rPr>
        <w:t>î</w:t>
      </w:r>
      <w:r w:rsidRPr="006F2467">
        <w:rPr>
          <w:bCs/>
          <w:shd w:val="clear" w:color="auto" w:fill="FFFFFF"/>
          <w:lang w:val="ro-RO"/>
        </w:rPr>
        <w:t>n cartarea strategic</w:t>
      </w:r>
      <w:r w:rsidR="00386C22" w:rsidRPr="006F2467">
        <w:rPr>
          <w:bCs/>
          <w:shd w:val="clear" w:color="auto" w:fill="FFFFFF"/>
          <w:lang w:val="ro-RO"/>
        </w:rPr>
        <w:t>ă</w:t>
      </w:r>
      <w:r w:rsidRPr="006F2467">
        <w:rPr>
          <w:bCs/>
          <w:shd w:val="clear" w:color="auto" w:fill="FFFFFF"/>
          <w:lang w:val="ro-RO"/>
        </w:rPr>
        <w:t xml:space="preserve"> de zgomot nu include drumuri, cai ferate, aeroporturi din afara limitei administrative a </w:t>
      </w:r>
      <w:r w:rsidR="00386C22" w:rsidRPr="006F2467">
        <w:rPr>
          <w:bCs/>
          <w:shd w:val="clear" w:color="auto" w:fill="FFFFFF"/>
          <w:lang w:val="ro-RO"/>
        </w:rPr>
        <w:t>aglomerării</w:t>
      </w:r>
      <w:r w:rsidRPr="006F2467">
        <w:rPr>
          <w:bCs/>
          <w:shd w:val="clear" w:color="auto" w:fill="FFFFFF"/>
          <w:lang w:val="ro-RO"/>
        </w:rPr>
        <w:t>.</w:t>
      </w:r>
    </w:p>
    <w:p w14:paraId="2AB99538" w14:textId="456F864A" w:rsidR="009319E2" w:rsidRPr="006F2467" w:rsidRDefault="009319E2" w:rsidP="009319E2">
      <w:pPr>
        <w:ind w:firstLine="706"/>
        <w:jc w:val="both"/>
        <w:rPr>
          <w:shd w:val="clear" w:color="auto" w:fill="FFFFFF"/>
          <w:lang w:val="ro-RO"/>
        </w:rPr>
      </w:pPr>
      <w:r w:rsidRPr="006F2467">
        <w:rPr>
          <w:shd w:val="clear" w:color="auto" w:fill="FFFFFF"/>
          <w:lang w:val="ro-RO"/>
        </w:rPr>
        <w:t xml:space="preserve">Drumurile si </w:t>
      </w:r>
      <w:r w:rsidR="00386C22" w:rsidRPr="006F2467">
        <w:rPr>
          <w:shd w:val="clear" w:color="auto" w:fill="FFFFFF"/>
          <w:lang w:val="ro-RO"/>
        </w:rPr>
        <w:t>căile</w:t>
      </w:r>
      <w:r w:rsidRPr="006F2467">
        <w:rPr>
          <w:shd w:val="clear" w:color="auto" w:fill="FFFFFF"/>
          <w:lang w:val="ro-RO"/>
        </w:rPr>
        <w:t xml:space="preserve"> ferate care ies din limita administrativa sau se afla in imediata sa apropiere au fost luate in considerare ca surse de zgomot. </w:t>
      </w:r>
    </w:p>
    <w:p w14:paraId="2C9E445C" w14:textId="77777777" w:rsidR="009319E2" w:rsidRPr="006F2467" w:rsidRDefault="009319E2" w:rsidP="00F518F9">
      <w:pPr>
        <w:spacing w:line="100" w:lineRule="atLeast"/>
        <w:ind w:firstLine="706"/>
        <w:jc w:val="both"/>
        <w:rPr>
          <w:color w:val="000000"/>
          <w:shd w:val="clear" w:color="auto" w:fill="FFFFFF"/>
          <w:lang w:val="ro-RO"/>
        </w:rPr>
      </w:pPr>
      <w:r w:rsidRPr="006F2467">
        <w:rPr>
          <w:color w:val="000000"/>
          <w:shd w:val="clear" w:color="auto" w:fill="FFFFFF"/>
          <w:lang w:val="ro-RO"/>
        </w:rPr>
        <w:t>Nu se găsesc în interiorul aglomerării contururi de 55 dB(A) pentru indicatorul L</w:t>
      </w:r>
      <w:r w:rsidRPr="006F2467">
        <w:rPr>
          <w:color w:val="000000"/>
          <w:shd w:val="clear" w:color="auto" w:fill="FFFFFF"/>
          <w:vertAlign w:val="subscript"/>
          <w:lang w:val="ro-RO"/>
        </w:rPr>
        <w:t>zsn</w:t>
      </w:r>
      <w:r w:rsidRPr="006F2467">
        <w:rPr>
          <w:color w:val="000000"/>
          <w:shd w:val="clear" w:color="auto" w:fill="FFFFFF"/>
          <w:lang w:val="ro-RO"/>
        </w:rPr>
        <w:t xml:space="preserve"> sau 50 dB(A) pentru indicatorul L</w:t>
      </w:r>
      <w:r w:rsidRPr="006F2467">
        <w:rPr>
          <w:color w:val="000000"/>
          <w:shd w:val="clear" w:color="auto" w:fill="FFFFFF"/>
          <w:vertAlign w:val="subscript"/>
          <w:lang w:val="ro-RO"/>
        </w:rPr>
        <w:t>noapte</w:t>
      </w:r>
      <w:r w:rsidRPr="006F2467">
        <w:rPr>
          <w:color w:val="000000"/>
          <w:shd w:val="clear" w:color="auto" w:fill="FFFFFF"/>
          <w:lang w:val="ro-RO"/>
        </w:rPr>
        <w:t xml:space="preserve"> de la sursele de zgomot de tip industrial aflate in afara limitei administrative.</w:t>
      </w:r>
    </w:p>
    <w:p w14:paraId="0D0ECD12" w14:textId="6FD9ABA0" w:rsidR="009319E2" w:rsidRPr="006F2467" w:rsidRDefault="009319E2" w:rsidP="004B036F">
      <w:pPr>
        <w:rPr>
          <w:rFonts w:ascii="Cambria" w:hAnsi="Cambria"/>
          <w:lang w:val="ro-RO" w:eastAsia="en-GB"/>
        </w:rPr>
      </w:pPr>
    </w:p>
    <w:p w14:paraId="0C9A0D7E" w14:textId="0EAE17F8" w:rsidR="00341EA2" w:rsidRPr="006F2467" w:rsidRDefault="00341EA2" w:rsidP="00DB55EE">
      <w:pPr>
        <w:pStyle w:val="Legenda"/>
        <w:rPr>
          <w:lang w:val="ro-RO" w:eastAsia="en-GB"/>
        </w:rPr>
      </w:pPr>
      <w:bookmarkStart w:id="22" w:name="_Toc134537770"/>
      <w:r w:rsidRPr="006F2467">
        <w:rPr>
          <w:lang w:val="ro-RO" w:eastAsia="en-GB"/>
        </w:rPr>
        <w:t xml:space="preserve">Tabel </w:t>
      </w:r>
      <w:r w:rsidR="009D3893">
        <w:rPr>
          <w:lang w:val="ro-RO" w:eastAsia="en-GB"/>
        </w:rPr>
        <w:t>7</w:t>
      </w:r>
      <w:r w:rsidRPr="006F2467">
        <w:rPr>
          <w:lang w:val="ro-RO" w:eastAsia="en-GB"/>
        </w:rPr>
        <w:t>. Suprafața afectată de zgomot</w:t>
      </w:r>
      <w:r w:rsidR="009F43BF" w:rsidRPr="006F2467">
        <w:rPr>
          <w:lang w:val="ro-RO" w:eastAsia="en-GB"/>
        </w:rPr>
        <w:t xml:space="preserve"> </w:t>
      </w:r>
      <w:r w:rsidR="00BA336E" w:rsidRPr="006F2467">
        <w:rPr>
          <w:lang w:val="ro-RO" w:eastAsia="en-GB"/>
        </w:rPr>
        <w:t xml:space="preserve">din interiorul </w:t>
      </w:r>
      <w:r w:rsidR="00BA336E" w:rsidRPr="00DB55EE">
        <w:t>localității</w:t>
      </w:r>
      <w:r w:rsidR="00BA336E" w:rsidRPr="006F2467">
        <w:rPr>
          <w:lang w:val="ro-RO" w:eastAsia="en-GB"/>
        </w:rPr>
        <w:t xml:space="preserve"> </w:t>
      </w:r>
      <w:r w:rsidR="009F43BF" w:rsidRPr="006F2467">
        <w:rPr>
          <w:lang w:val="ro-RO" w:eastAsia="en-GB"/>
        </w:rPr>
        <w:t>(m</w:t>
      </w:r>
      <w:r w:rsidR="009F43BF" w:rsidRPr="006F2467">
        <w:rPr>
          <w:vertAlign w:val="superscript"/>
          <w:lang w:val="ro-RO" w:eastAsia="en-GB"/>
        </w:rPr>
        <w:t>2</w:t>
      </w:r>
      <w:r w:rsidR="009F43BF" w:rsidRPr="006F2467">
        <w:rPr>
          <w:lang w:val="ro-RO" w:eastAsia="en-GB"/>
        </w:rPr>
        <w:t>)</w:t>
      </w:r>
      <w:bookmarkEnd w:id="22"/>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D74954" w:rsidRPr="004336D1" w14:paraId="549DB025" w14:textId="77777777" w:rsidTr="00C257F9">
        <w:tc>
          <w:tcPr>
            <w:tcW w:w="1288" w:type="dxa"/>
          </w:tcPr>
          <w:p w14:paraId="105A00A3" w14:textId="77777777" w:rsidR="00D74954" w:rsidRPr="004336D1" w:rsidRDefault="00D74954" w:rsidP="00C257F9">
            <w:pPr>
              <w:rPr>
                <w:lang w:eastAsia="en-GB"/>
              </w:rPr>
            </w:pPr>
            <w:r w:rsidRPr="004336D1">
              <w:rPr>
                <w:lang w:eastAsia="en-GB"/>
              </w:rPr>
              <w:t>Sursa</w:t>
            </w:r>
          </w:p>
        </w:tc>
        <w:tc>
          <w:tcPr>
            <w:tcW w:w="1288" w:type="dxa"/>
          </w:tcPr>
          <w:p w14:paraId="67D7336C" w14:textId="74CC193E" w:rsidR="00D74954" w:rsidRPr="00D74954" w:rsidRDefault="00D74954" w:rsidP="00C257F9">
            <w:pPr>
              <w:rPr>
                <w:lang w:val="ro-RO" w:eastAsia="en-GB"/>
              </w:rPr>
            </w:pPr>
            <w:r w:rsidRPr="004336D1">
              <w:rPr>
                <w:lang w:eastAsia="en-GB"/>
              </w:rPr>
              <w:t>55-60</w:t>
            </w:r>
            <w:r>
              <w:rPr>
                <w:lang w:val="ro-RO" w:eastAsia="en-GB"/>
              </w:rPr>
              <w:t xml:space="preserve"> </w:t>
            </w:r>
          </w:p>
        </w:tc>
        <w:tc>
          <w:tcPr>
            <w:tcW w:w="1288" w:type="dxa"/>
          </w:tcPr>
          <w:p w14:paraId="45DC97A4" w14:textId="77777777" w:rsidR="00D74954" w:rsidRPr="004336D1" w:rsidRDefault="00D74954" w:rsidP="00C257F9">
            <w:pPr>
              <w:rPr>
                <w:lang w:eastAsia="en-GB"/>
              </w:rPr>
            </w:pPr>
            <w:r w:rsidRPr="004336D1">
              <w:rPr>
                <w:lang w:eastAsia="en-GB"/>
              </w:rPr>
              <w:t>60-65</w:t>
            </w:r>
          </w:p>
        </w:tc>
        <w:tc>
          <w:tcPr>
            <w:tcW w:w="1288" w:type="dxa"/>
          </w:tcPr>
          <w:p w14:paraId="3AB24D83" w14:textId="77777777" w:rsidR="00D74954" w:rsidRPr="004336D1" w:rsidRDefault="00D74954" w:rsidP="00C257F9">
            <w:pPr>
              <w:rPr>
                <w:lang w:eastAsia="en-GB"/>
              </w:rPr>
            </w:pPr>
            <w:r w:rsidRPr="004336D1">
              <w:rPr>
                <w:lang w:eastAsia="en-GB"/>
              </w:rPr>
              <w:t>65-70</w:t>
            </w:r>
          </w:p>
        </w:tc>
        <w:tc>
          <w:tcPr>
            <w:tcW w:w="1288" w:type="dxa"/>
          </w:tcPr>
          <w:p w14:paraId="655479BF" w14:textId="77777777" w:rsidR="00D74954" w:rsidRPr="004336D1" w:rsidRDefault="00D74954" w:rsidP="00C257F9">
            <w:pPr>
              <w:rPr>
                <w:lang w:eastAsia="en-GB"/>
              </w:rPr>
            </w:pPr>
            <w:r w:rsidRPr="004336D1">
              <w:rPr>
                <w:lang w:eastAsia="en-GB"/>
              </w:rPr>
              <w:t>70-75</w:t>
            </w:r>
          </w:p>
        </w:tc>
        <w:tc>
          <w:tcPr>
            <w:tcW w:w="1288" w:type="dxa"/>
          </w:tcPr>
          <w:p w14:paraId="74CF8873" w14:textId="77777777" w:rsidR="00D74954" w:rsidRPr="004336D1" w:rsidRDefault="00D74954" w:rsidP="00C257F9">
            <w:pPr>
              <w:rPr>
                <w:lang w:eastAsia="en-GB"/>
              </w:rPr>
            </w:pPr>
            <w:r w:rsidRPr="004336D1">
              <w:rPr>
                <w:lang w:eastAsia="en-GB"/>
              </w:rPr>
              <w:t>75-80</w:t>
            </w:r>
          </w:p>
        </w:tc>
        <w:tc>
          <w:tcPr>
            <w:tcW w:w="1288" w:type="dxa"/>
          </w:tcPr>
          <w:p w14:paraId="58B28B7A" w14:textId="77777777" w:rsidR="00D74954" w:rsidRPr="004336D1" w:rsidRDefault="00D74954" w:rsidP="00C257F9">
            <w:pPr>
              <w:rPr>
                <w:lang w:eastAsia="en-GB"/>
              </w:rPr>
            </w:pPr>
            <w:r w:rsidRPr="004336D1">
              <w:rPr>
                <w:lang w:eastAsia="en-GB"/>
              </w:rPr>
              <w:t>80-85</w:t>
            </w:r>
          </w:p>
        </w:tc>
      </w:tr>
      <w:tr w:rsidR="00D74954" w:rsidRPr="004336D1" w14:paraId="2F4E4EB8" w14:textId="77777777" w:rsidTr="00C257F9">
        <w:tc>
          <w:tcPr>
            <w:tcW w:w="1288" w:type="dxa"/>
          </w:tcPr>
          <w:p w14:paraId="407B59B4" w14:textId="77777777" w:rsidR="00D74954" w:rsidRPr="004336D1" w:rsidRDefault="00D74954" w:rsidP="00C257F9">
            <w:pPr>
              <w:rPr>
                <w:lang w:eastAsia="en-GB"/>
              </w:rPr>
            </w:pPr>
            <w:bookmarkStart w:id="23" w:name="_Hlk117166448"/>
            <w:r w:rsidRPr="004336D1">
              <w:rPr>
                <w:lang w:eastAsia="en-GB"/>
              </w:rPr>
              <w:t>Drumuri</w:t>
            </w:r>
          </w:p>
        </w:tc>
        <w:tc>
          <w:tcPr>
            <w:tcW w:w="1288" w:type="dxa"/>
          </w:tcPr>
          <w:p w14:paraId="572D1532" w14:textId="77777777" w:rsidR="00D74954" w:rsidRPr="004336D1" w:rsidRDefault="00D74954" w:rsidP="00C257F9">
            <w:pPr>
              <w:jc w:val="right"/>
              <w:rPr>
                <w:lang w:eastAsia="en-GB"/>
              </w:rPr>
            </w:pPr>
            <w:r>
              <w:rPr>
                <w:lang w:eastAsia="en-GB"/>
              </w:rPr>
              <w:t>6.816.682</w:t>
            </w:r>
          </w:p>
        </w:tc>
        <w:tc>
          <w:tcPr>
            <w:tcW w:w="1288" w:type="dxa"/>
          </w:tcPr>
          <w:p w14:paraId="779311F3" w14:textId="77777777" w:rsidR="00D74954" w:rsidRPr="004336D1" w:rsidRDefault="00D74954" w:rsidP="00C257F9">
            <w:pPr>
              <w:jc w:val="right"/>
              <w:rPr>
                <w:lang w:eastAsia="en-GB"/>
              </w:rPr>
            </w:pPr>
            <w:r>
              <w:rPr>
                <w:lang w:eastAsia="en-GB"/>
              </w:rPr>
              <w:t>3.747.629</w:t>
            </w:r>
          </w:p>
        </w:tc>
        <w:tc>
          <w:tcPr>
            <w:tcW w:w="1288" w:type="dxa"/>
          </w:tcPr>
          <w:p w14:paraId="6024A1F8" w14:textId="77777777" w:rsidR="00D74954" w:rsidRPr="004336D1" w:rsidRDefault="00D74954" w:rsidP="00C257F9">
            <w:pPr>
              <w:jc w:val="right"/>
              <w:rPr>
                <w:lang w:eastAsia="en-GB"/>
              </w:rPr>
            </w:pPr>
            <w:r>
              <w:rPr>
                <w:lang w:eastAsia="en-GB"/>
              </w:rPr>
              <w:t>2.864.068</w:t>
            </w:r>
          </w:p>
        </w:tc>
        <w:tc>
          <w:tcPr>
            <w:tcW w:w="1288" w:type="dxa"/>
          </w:tcPr>
          <w:p w14:paraId="78668952" w14:textId="77777777" w:rsidR="00D74954" w:rsidRPr="004336D1" w:rsidRDefault="00D74954" w:rsidP="00C257F9">
            <w:pPr>
              <w:jc w:val="right"/>
              <w:rPr>
                <w:lang w:eastAsia="en-GB"/>
              </w:rPr>
            </w:pPr>
            <w:r>
              <w:rPr>
                <w:lang w:eastAsia="en-GB"/>
              </w:rPr>
              <w:t>2.099.837</w:t>
            </w:r>
          </w:p>
        </w:tc>
        <w:tc>
          <w:tcPr>
            <w:tcW w:w="1288" w:type="dxa"/>
          </w:tcPr>
          <w:p w14:paraId="10AF1404" w14:textId="77777777" w:rsidR="00D74954" w:rsidRPr="004336D1" w:rsidRDefault="00D74954" w:rsidP="00C257F9">
            <w:pPr>
              <w:jc w:val="right"/>
              <w:rPr>
                <w:lang w:eastAsia="en-GB"/>
              </w:rPr>
            </w:pPr>
            <w:r>
              <w:rPr>
                <w:lang w:eastAsia="en-GB"/>
              </w:rPr>
              <w:t>675.671</w:t>
            </w:r>
          </w:p>
        </w:tc>
        <w:tc>
          <w:tcPr>
            <w:tcW w:w="1288" w:type="dxa"/>
          </w:tcPr>
          <w:p w14:paraId="279F8F6F" w14:textId="77777777" w:rsidR="00D74954" w:rsidRPr="004336D1" w:rsidRDefault="00D74954" w:rsidP="00C257F9">
            <w:pPr>
              <w:jc w:val="right"/>
              <w:rPr>
                <w:lang w:eastAsia="en-GB"/>
              </w:rPr>
            </w:pPr>
            <w:r>
              <w:rPr>
                <w:lang w:eastAsia="en-GB"/>
              </w:rPr>
              <w:t>139</w:t>
            </w:r>
          </w:p>
        </w:tc>
      </w:tr>
      <w:tr w:rsidR="00D74954" w:rsidRPr="004336D1" w14:paraId="66158BB3" w14:textId="77777777" w:rsidTr="00C257F9">
        <w:tc>
          <w:tcPr>
            <w:tcW w:w="1288" w:type="dxa"/>
          </w:tcPr>
          <w:p w14:paraId="6A2EC7ED" w14:textId="77777777" w:rsidR="00D74954" w:rsidRPr="004336D1" w:rsidRDefault="00D74954" w:rsidP="00C257F9">
            <w:pPr>
              <w:rPr>
                <w:lang w:eastAsia="en-GB"/>
              </w:rPr>
            </w:pPr>
            <w:r>
              <w:rPr>
                <w:lang w:eastAsia="en-GB"/>
              </w:rPr>
              <w:t>Drumuri principale</w:t>
            </w:r>
          </w:p>
        </w:tc>
        <w:tc>
          <w:tcPr>
            <w:tcW w:w="1288" w:type="dxa"/>
          </w:tcPr>
          <w:p w14:paraId="1FB8BC32" w14:textId="77777777" w:rsidR="00D74954" w:rsidRDefault="00D74954" w:rsidP="00C257F9">
            <w:pPr>
              <w:jc w:val="right"/>
              <w:rPr>
                <w:lang w:eastAsia="en-GB"/>
              </w:rPr>
            </w:pPr>
            <w:r>
              <w:rPr>
                <w:lang w:eastAsia="en-GB"/>
              </w:rPr>
              <w:t>1.711.240</w:t>
            </w:r>
          </w:p>
        </w:tc>
        <w:tc>
          <w:tcPr>
            <w:tcW w:w="1288" w:type="dxa"/>
          </w:tcPr>
          <w:p w14:paraId="0D188FA0" w14:textId="77777777" w:rsidR="00D74954" w:rsidRDefault="00D74954" w:rsidP="00C257F9">
            <w:pPr>
              <w:jc w:val="right"/>
              <w:rPr>
                <w:lang w:eastAsia="en-GB"/>
              </w:rPr>
            </w:pPr>
            <w:r>
              <w:rPr>
                <w:lang w:eastAsia="en-GB"/>
              </w:rPr>
              <w:t>1.137.802</w:t>
            </w:r>
          </w:p>
        </w:tc>
        <w:tc>
          <w:tcPr>
            <w:tcW w:w="1288" w:type="dxa"/>
          </w:tcPr>
          <w:p w14:paraId="024AAF37" w14:textId="77777777" w:rsidR="00D74954" w:rsidRDefault="00D74954" w:rsidP="00C257F9">
            <w:pPr>
              <w:jc w:val="right"/>
              <w:rPr>
                <w:lang w:eastAsia="en-GB"/>
              </w:rPr>
            </w:pPr>
            <w:r>
              <w:rPr>
                <w:lang w:eastAsia="en-GB"/>
              </w:rPr>
              <w:t>899.469</w:t>
            </w:r>
          </w:p>
        </w:tc>
        <w:tc>
          <w:tcPr>
            <w:tcW w:w="1288" w:type="dxa"/>
          </w:tcPr>
          <w:p w14:paraId="06308C67" w14:textId="77777777" w:rsidR="00D74954" w:rsidRDefault="00D74954" w:rsidP="00C257F9">
            <w:pPr>
              <w:jc w:val="right"/>
              <w:rPr>
                <w:lang w:eastAsia="en-GB"/>
              </w:rPr>
            </w:pPr>
            <w:r>
              <w:rPr>
                <w:lang w:eastAsia="en-GB"/>
              </w:rPr>
              <w:t>639.405</w:t>
            </w:r>
          </w:p>
        </w:tc>
        <w:tc>
          <w:tcPr>
            <w:tcW w:w="1288" w:type="dxa"/>
          </w:tcPr>
          <w:p w14:paraId="0F870079" w14:textId="77777777" w:rsidR="00D74954" w:rsidRDefault="00D74954" w:rsidP="00C257F9">
            <w:pPr>
              <w:jc w:val="right"/>
              <w:rPr>
                <w:lang w:eastAsia="en-GB"/>
              </w:rPr>
            </w:pPr>
            <w:r>
              <w:rPr>
                <w:lang w:eastAsia="en-GB"/>
              </w:rPr>
              <w:t>106.057</w:t>
            </w:r>
          </w:p>
        </w:tc>
        <w:tc>
          <w:tcPr>
            <w:tcW w:w="1288" w:type="dxa"/>
          </w:tcPr>
          <w:p w14:paraId="4929DD24" w14:textId="77777777" w:rsidR="00D74954" w:rsidRDefault="00D74954" w:rsidP="00C257F9">
            <w:pPr>
              <w:jc w:val="right"/>
              <w:rPr>
                <w:lang w:eastAsia="en-GB"/>
              </w:rPr>
            </w:pPr>
            <w:r>
              <w:rPr>
                <w:lang w:eastAsia="en-GB"/>
              </w:rPr>
              <w:t>125</w:t>
            </w:r>
          </w:p>
        </w:tc>
      </w:tr>
      <w:tr w:rsidR="00D74954" w:rsidRPr="004336D1" w14:paraId="6AC2110C" w14:textId="77777777" w:rsidTr="00C257F9">
        <w:tc>
          <w:tcPr>
            <w:tcW w:w="1288" w:type="dxa"/>
          </w:tcPr>
          <w:p w14:paraId="639D3D79" w14:textId="77777777" w:rsidR="00D74954" w:rsidRDefault="00D74954" w:rsidP="00C257F9">
            <w:pPr>
              <w:rPr>
                <w:lang w:eastAsia="en-GB"/>
              </w:rPr>
            </w:pPr>
            <w:r>
              <w:rPr>
                <w:lang w:eastAsia="en-GB"/>
              </w:rPr>
              <w:t>Tramvai</w:t>
            </w:r>
          </w:p>
        </w:tc>
        <w:tc>
          <w:tcPr>
            <w:tcW w:w="1288" w:type="dxa"/>
          </w:tcPr>
          <w:p w14:paraId="224C36EE" w14:textId="77777777" w:rsidR="00D74954" w:rsidRDefault="00D74954" w:rsidP="00C257F9">
            <w:pPr>
              <w:jc w:val="right"/>
              <w:rPr>
                <w:lang w:eastAsia="en-GB"/>
              </w:rPr>
            </w:pPr>
            <w:r>
              <w:rPr>
                <w:lang w:eastAsia="en-GB"/>
              </w:rPr>
              <w:t>430.047</w:t>
            </w:r>
          </w:p>
        </w:tc>
        <w:tc>
          <w:tcPr>
            <w:tcW w:w="1288" w:type="dxa"/>
          </w:tcPr>
          <w:p w14:paraId="60E4187C" w14:textId="77777777" w:rsidR="00D74954" w:rsidRDefault="00D74954" w:rsidP="00C257F9">
            <w:pPr>
              <w:jc w:val="right"/>
              <w:rPr>
                <w:lang w:eastAsia="en-GB"/>
              </w:rPr>
            </w:pPr>
            <w:r>
              <w:rPr>
                <w:lang w:eastAsia="en-GB"/>
              </w:rPr>
              <w:t>27.170</w:t>
            </w:r>
          </w:p>
        </w:tc>
        <w:tc>
          <w:tcPr>
            <w:tcW w:w="1288" w:type="dxa"/>
          </w:tcPr>
          <w:p w14:paraId="298C2696" w14:textId="77777777" w:rsidR="00D74954" w:rsidRDefault="00D74954" w:rsidP="00C257F9">
            <w:pPr>
              <w:jc w:val="right"/>
              <w:rPr>
                <w:lang w:eastAsia="en-GB"/>
              </w:rPr>
            </w:pPr>
            <w:r>
              <w:rPr>
                <w:lang w:eastAsia="en-GB"/>
              </w:rPr>
              <w:t>2</w:t>
            </w:r>
          </w:p>
        </w:tc>
        <w:tc>
          <w:tcPr>
            <w:tcW w:w="1288" w:type="dxa"/>
          </w:tcPr>
          <w:p w14:paraId="00B124A8" w14:textId="77777777" w:rsidR="00D74954" w:rsidRDefault="00D74954" w:rsidP="00C257F9">
            <w:pPr>
              <w:jc w:val="right"/>
              <w:rPr>
                <w:lang w:eastAsia="en-GB"/>
              </w:rPr>
            </w:pPr>
            <w:r>
              <w:rPr>
                <w:lang w:eastAsia="en-GB"/>
              </w:rPr>
              <w:t>0</w:t>
            </w:r>
          </w:p>
        </w:tc>
        <w:tc>
          <w:tcPr>
            <w:tcW w:w="1288" w:type="dxa"/>
          </w:tcPr>
          <w:p w14:paraId="26D8048B" w14:textId="77777777" w:rsidR="00D74954" w:rsidRDefault="00D74954" w:rsidP="00C257F9">
            <w:pPr>
              <w:jc w:val="right"/>
              <w:rPr>
                <w:lang w:eastAsia="en-GB"/>
              </w:rPr>
            </w:pPr>
            <w:r>
              <w:rPr>
                <w:lang w:eastAsia="en-GB"/>
              </w:rPr>
              <w:t>0</w:t>
            </w:r>
          </w:p>
        </w:tc>
        <w:tc>
          <w:tcPr>
            <w:tcW w:w="1288" w:type="dxa"/>
          </w:tcPr>
          <w:p w14:paraId="48331539" w14:textId="77777777" w:rsidR="00D74954" w:rsidRDefault="00D74954" w:rsidP="00C257F9">
            <w:pPr>
              <w:jc w:val="right"/>
              <w:rPr>
                <w:lang w:eastAsia="en-GB"/>
              </w:rPr>
            </w:pPr>
            <w:r>
              <w:rPr>
                <w:lang w:eastAsia="en-GB"/>
              </w:rPr>
              <w:t>0</w:t>
            </w:r>
          </w:p>
        </w:tc>
      </w:tr>
      <w:tr w:rsidR="00D74954" w:rsidRPr="004336D1" w14:paraId="29A8E1C6" w14:textId="77777777" w:rsidTr="00C257F9">
        <w:tc>
          <w:tcPr>
            <w:tcW w:w="1288" w:type="dxa"/>
          </w:tcPr>
          <w:p w14:paraId="3214D9B8" w14:textId="77777777" w:rsidR="00D74954" w:rsidRPr="004336D1" w:rsidRDefault="00D74954" w:rsidP="00C257F9">
            <w:pPr>
              <w:rPr>
                <w:lang w:eastAsia="en-GB"/>
              </w:rPr>
            </w:pPr>
            <w:bookmarkStart w:id="24" w:name="_Hlk116049025"/>
            <w:r>
              <w:rPr>
                <w:lang w:eastAsia="en-GB"/>
              </w:rPr>
              <w:t>Industrie</w:t>
            </w:r>
          </w:p>
        </w:tc>
        <w:tc>
          <w:tcPr>
            <w:tcW w:w="1288" w:type="dxa"/>
          </w:tcPr>
          <w:p w14:paraId="64F131F2" w14:textId="77777777" w:rsidR="00D74954" w:rsidRPr="004336D1" w:rsidRDefault="00D74954" w:rsidP="00C257F9">
            <w:pPr>
              <w:jc w:val="right"/>
              <w:rPr>
                <w:lang w:eastAsia="en-GB"/>
              </w:rPr>
            </w:pPr>
            <w:r>
              <w:rPr>
                <w:lang w:eastAsia="en-GB"/>
              </w:rPr>
              <w:t>931.081</w:t>
            </w:r>
          </w:p>
        </w:tc>
        <w:tc>
          <w:tcPr>
            <w:tcW w:w="1288" w:type="dxa"/>
          </w:tcPr>
          <w:p w14:paraId="14160368" w14:textId="77777777" w:rsidR="00D74954" w:rsidRPr="004336D1" w:rsidRDefault="00D74954" w:rsidP="00C257F9">
            <w:pPr>
              <w:jc w:val="right"/>
              <w:rPr>
                <w:lang w:eastAsia="en-GB"/>
              </w:rPr>
            </w:pPr>
            <w:r>
              <w:rPr>
                <w:lang w:eastAsia="en-GB"/>
              </w:rPr>
              <w:t>568.388</w:t>
            </w:r>
          </w:p>
        </w:tc>
        <w:tc>
          <w:tcPr>
            <w:tcW w:w="1288" w:type="dxa"/>
          </w:tcPr>
          <w:p w14:paraId="2B8D753D" w14:textId="77777777" w:rsidR="00D74954" w:rsidRPr="004336D1" w:rsidRDefault="00D74954" w:rsidP="00C257F9">
            <w:pPr>
              <w:jc w:val="right"/>
              <w:rPr>
                <w:lang w:eastAsia="en-GB"/>
              </w:rPr>
            </w:pPr>
            <w:r>
              <w:rPr>
                <w:lang w:eastAsia="en-GB"/>
              </w:rPr>
              <w:t>276.392</w:t>
            </w:r>
          </w:p>
        </w:tc>
        <w:tc>
          <w:tcPr>
            <w:tcW w:w="1288" w:type="dxa"/>
          </w:tcPr>
          <w:p w14:paraId="6CD7716F" w14:textId="77777777" w:rsidR="00D74954" w:rsidRPr="004336D1" w:rsidRDefault="00D74954" w:rsidP="00C257F9">
            <w:pPr>
              <w:jc w:val="right"/>
              <w:rPr>
                <w:lang w:eastAsia="en-GB"/>
              </w:rPr>
            </w:pPr>
            <w:r>
              <w:rPr>
                <w:lang w:eastAsia="en-GB"/>
              </w:rPr>
              <w:t>117.324</w:t>
            </w:r>
          </w:p>
        </w:tc>
        <w:tc>
          <w:tcPr>
            <w:tcW w:w="1288" w:type="dxa"/>
          </w:tcPr>
          <w:p w14:paraId="2027AC15" w14:textId="77777777" w:rsidR="00D74954" w:rsidRPr="004336D1" w:rsidRDefault="00D74954" w:rsidP="00C257F9">
            <w:pPr>
              <w:jc w:val="right"/>
              <w:rPr>
                <w:lang w:eastAsia="en-GB"/>
              </w:rPr>
            </w:pPr>
            <w:r>
              <w:rPr>
                <w:lang w:eastAsia="en-GB"/>
              </w:rPr>
              <w:t>9.657</w:t>
            </w:r>
          </w:p>
        </w:tc>
        <w:tc>
          <w:tcPr>
            <w:tcW w:w="1288" w:type="dxa"/>
          </w:tcPr>
          <w:p w14:paraId="2D0165BD" w14:textId="77777777" w:rsidR="00D74954" w:rsidRPr="004336D1" w:rsidRDefault="00D74954" w:rsidP="00C257F9">
            <w:pPr>
              <w:jc w:val="right"/>
              <w:rPr>
                <w:lang w:eastAsia="en-GB"/>
              </w:rPr>
            </w:pPr>
            <w:r>
              <w:rPr>
                <w:lang w:eastAsia="en-GB"/>
              </w:rPr>
              <w:t>270</w:t>
            </w:r>
          </w:p>
        </w:tc>
      </w:tr>
      <w:bookmarkEnd w:id="23"/>
      <w:bookmarkEnd w:id="24"/>
    </w:tbl>
    <w:p w14:paraId="7873A244" w14:textId="6661E9B3" w:rsidR="00341EA2" w:rsidRPr="006F2467" w:rsidRDefault="00341EA2" w:rsidP="004B036F">
      <w:pPr>
        <w:rPr>
          <w:rFonts w:ascii="Cambria" w:hAnsi="Cambria"/>
          <w:lang w:val="ro-RO" w:eastAsia="en-GB"/>
        </w:rPr>
      </w:pPr>
    </w:p>
    <w:p w14:paraId="554F6D24" w14:textId="631AD43E" w:rsidR="006F2467" w:rsidRPr="006F2467" w:rsidRDefault="006F2467" w:rsidP="004B036F">
      <w:pPr>
        <w:rPr>
          <w:rFonts w:ascii="Cambria" w:hAnsi="Cambria"/>
          <w:lang w:val="ro-RO" w:eastAsia="en-GB"/>
        </w:rPr>
      </w:pPr>
    </w:p>
    <w:p w14:paraId="4FA47D9D" w14:textId="77777777" w:rsidR="006F2467" w:rsidRPr="006F2467" w:rsidRDefault="006F2467" w:rsidP="006F2467">
      <w:pPr>
        <w:rPr>
          <w:rFonts w:ascii="Cambria" w:hAnsi="Cambria"/>
          <w:lang w:val="ro-RO" w:eastAsia="en-GB"/>
        </w:rPr>
      </w:pPr>
    </w:p>
    <w:sectPr w:rsidR="006F2467" w:rsidRPr="006F2467" w:rsidSect="0096138D">
      <w:headerReference w:type="default" r:id="rId9"/>
      <w:footerReference w:type="even" r:id="rId10"/>
      <w:footerReference w:type="default" r:id="rId11"/>
      <w:headerReference w:type="first" r:id="rId1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F4032" w14:textId="77777777" w:rsidR="009C1159" w:rsidRDefault="009C1159" w:rsidP="009131C4">
      <w:r>
        <w:separator/>
      </w:r>
    </w:p>
  </w:endnote>
  <w:endnote w:type="continuationSeparator" w:id="0">
    <w:p w14:paraId="115082DD" w14:textId="77777777" w:rsidR="009C1159" w:rsidRDefault="009C1159" w:rsidP="009131C4">
      <w:r>
        <w:continuationSeparator/>
      </w:r>
    </w:p>
  </w:endnote>
  <w:endnote w:type="continuationNotice" w:id="1">
    <w:p w14:paraId="4F32DBEF" w14:textId="77777777" w:rsidR="009C1159" w:rsidRDefault="009C1159" w:rsidP="00913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Klee One"/>
    <w:panose1 w:val="020B0604020202020204"/>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Frutiger-Cn">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Hoefler Text">
    <w:panose1 w:val="02030602050506020203"/>
    <w:charset w:val="4D"/>
    <w:family w:val="roman"/>
    <w:pitch w:val="variable"/>
    <w:sig w:usb0="800002FF" w:usb1="5000204B" w:usb2="00000004" w:usb3="00000000" w:csb0="00000197"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ndale Sans UI">
    <w:altName w:val="Calibr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inheri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6973872"/>
      <w:docPartObj>
        <w:docPartGallery w:val="Page Numbers (Bottom of Page)"/>
        <w:docPartUnique/>
      </w:docPartObj>
    </w:sdtPr>
    <w:sdtEndPr>
      <w:rPr>
        <w:rStyle w:val="PageNumber"/>
      </w:rPr>
    </w:sdtEndPr>
    <w:sdtContent>
      <w:p w14:paraId="67656809" w14:textId="2FC7AC1F" w:rsidR="00F14188" w:rsidRDefault="00F14188" w:rsidP="00F141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51335136"/>
      <w:docPartObj>
        <w:docPartGallery w:val="Page Numbers (Bottom of Page)"/>
        <w:docPartUnique/>
      </w:docPartObj>
    </w:sdtPr>
    <w:sdtEndPr>
      <w:rPr>
        <w:rStyle w:val="PageNumber"/>
      </w:rPr>
    </w:sdtEndPr>
    <w:sdtContent>
      <w:p w14:paraId="01F9BDE3" w14:textId="5A0339F5" w:rsidR="00F14188" w:rsidRDefault="00F14188" w:rsidP="0096138D">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86C06B" w14:textId="5DFDB023" w:rsidR="00F14188" w:rsidRDefault="00F14188" w:rsidP="0096138D">
    <w:pPr>
      <w:pStyle w:val="Footer"/>
      <w:ind w:right="360"/>
      <w:rPr>
        <w:rStyle w:val="PageNumber"/>
      </w:rPr>
    </w:pPr>
  </w:p>
  <w:p w14:paraId="7651FFA9" w14:textId="77777777" w:rsidR="00F14188" w:rsidRDefault="00F14188" w:rsidP="00913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7779573"/>
      <w:docPartObj>
        <w:docPartGallery w:val="Page Numbers (Bottom of Page)"/>
        <w:docPartUnique/>
      </w:docPartObj>
    </w:sdtPr>
    <w:sdtEndPr>
      <w:rPr>
        <w:rStyle w:val="PageNumber"/>
      </w:rPr>
    </w:sdtEndPr>
    <w:sdtContent>
      <w:p w14:paraId="56E8BC48" w14:textId="1860C1C6" w:rsidR="00F14188" w:rsidRDefault="00F14188" w:rsidP="009613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6BEEC1" w14:textId="357013F4" w:rsidR="00F14188" w:rsidRDefault="00F14188" w:rsidP="009131C4">
    <w:pPr>
      <w:pStyle w:val="Footer"/>
    </w:pPr>
    <w:r>
      <w:t xml:space="preserve">Studiu nr. </w:t>
    </w:r>
    <w:r w:rsidR="009C4270">
      <w:rPr>
        <w:lang w:val="ro-RO"/>
      </w:rPr>
      <w:t>2001</w:t>
    </w:r>
    <w:r w:rsidR="001333B0">
      <w:t>-3</w:t>
    </w:r>
  </w:p>
  <w:p w14:paraId="75D84E0F" w14:textId="1CC1FBF8" w:rsidR="00F14188" w:rsidRPr="006F2467" w:rsidRDefault="00F14188" w:rsidP="009131C4">
    <w:pPr>
      <w:pStyle w:val="Footer"/>
      <w:rPr>
        <w:lang w:val="ro-RO"/>
      </w:rPr>
    </w:pPr>
    <w:r>
      <w:t xml:space="preserve">Ediția </w:t>
    </w:r>
    <w:r w:rsidR="00801EDC">
      <w:rPr>
        <w:lang w:val="ro-RO"/>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17345" w14:textId="77777777" w:rsidR="009C1159" w:rsidRDefault="009C1159" w:rsidP="009131C4">
      <w:r>
        <w:separator/>
      </w:r>
    </w:p>
  </w:footnote>
  <w:footnote w:type="continuationSeparator" w:id="0">
    <w:p w14:paraId="5F56EE70" w14:textId="77777777" w:rsidR="009C1159" w:rsidRDefault="009C1159" w:rsidP="009131C4">
      <w:r>
        <w:continuationSeparator/>
      </w:r>
    </w:p>
  </w:footnote>
  <w:footnote w:type="continuationNotice" w:id="1">
    <w:p w14:paraId="78AAE4E6" w14:textId="77777777" w:rsidR="009C1159" w:rsidRDefault="009C1159" w:rsidP="009131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B564" w14:textId="56E3CF53" w:rsidR="00F14188" w:rsidRPr="00280BD0" w:rsidRDefault="00F14188" w:rsidP="005B595B">
    <w:pPr>
      <w:pStyle w:val="Header"/>
      <w:rPr>
        <w:lang w:val="ro-RO"/>
      </w:rPr>
    </w:pPr>
    <w:r>
      <w:rPr>
        <w:noProof/>
      </w:rPr>
      <w:drawing>
        <wp:anchor distT="0" distB="0" distL="114300" distR="114300" simplePos="0" relativeHeight="251658240" behindDoc="0" locked="0" layoutInCell="1" allowOverlap="1" wp14:anchorId="12F8E6EB" wp14:editId="60002D2D">
          <wp:simplePos x="0" y="0"/>
          <wp:positionH relativeFrom="column">
            <wp:posOffset>4531742</wp:posOffset>
          </wp:positionH>
          <wp:positionV relativeFrom="paragraph">
            <wp:posOffset>-194494</wp:posOffset>
          </wp:positionV>
          <wp:extent cx="1602000" cy="583200"/>
          <wp:effectExtent l="0" t="0" r="0" b="12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igla envi.jpg"/>
                  <pic:cNvPicPr/>
                </pic:nvPicPr>
                <pic:blipFill>
                  <a:blip r:embed="rId1">
                    <a:extLst>
                      <a:ext uri="{28A0092B-C50C-407E-A947-70E740481C1C}">
                        <a14:useLocalDpi xmlns:a14="http://schemas.microsoft.com/office/drawing/2010/main" val="0"/>
                      </a:ext>
                    </a:extLst>
                  </a:blip>
                  <a:stretch>
                    <a:fillRect/>
                  </a:stretch>
                </pic:blipFill>
                <pic:spPr>
                  <a:xfrm>
                    <a:off x="0" y="0"/>
                    <a:ext cx="1602000" cy="583200"/>
                  </a:xfrm>
                  <a:prstGeom prst="rect">
                    <a:avLst/>
                  </a:prstGeom>
                </pic:spPr>
              </pic:pic>
            </a:graphicData>
          </a:graphic>
          <wp14:sizeRelH relativeFrom="margin">
            <wp14:pctWidth>0</wp14:pctWidth>
          </wp14:sizeRelH>
          <wp14:sizeRelV relativeFrom="margin">
            <wp14:pctHeight>0</wp14:pctHeight>
          </wp14:sizeRelV>
        </wp:anchor>
      </w:drawing>
    </w:r>
    <w:r w:rsidR="00C91B78">
      <w:t xml:space="preserve">Raport </w:t>
    </w:r>
    <w:r w:rsidR="00280BD0">
      <w:rPr>
        <w:lang w:val="ro-RO"/>
      </w:rPr>
      <w:t>evaluare rezultate</w:t>
    </w:r>
  </w:p>
  <w:p w14:paraId="2FD03A68" w14:textId="10985DC5" w:rsidR="005B595B" w:rsidRPr="005839D7" w:rsidRDefault="00C91B78" w:rsidP="005B595B">
    <w:pPr>
      <w:pStyle w:val="Header"/>
      <w:rPr>
        <w:lang w:val="ro-RO"/>
      </w:rPr>
    </w:pPr>
    <w:r>
      <w:t xml:space="preserve">Harta Strategică de Zgomot </w:t>
    </w:r>
    <w:r w:rsidR="009C4270">
      <w:rPr>
        <w:lang w:val="ro-RO"/>
      </w:rPr>
      <w:t>Craiova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E147" w14:textId="23CF1FD8" w:rsidR="00F14188" w:rsidRDefault="00F14188" w:rsidP="009131C4">
    <w:pPr>
      <w:pStyle w:val="Header"/>
    </w:pPr>
    <w:r>
      <w:rPr>
        <w:noProof/>
      </w:rPr>
      <w:drawing>
        <wp:inline distT="0" distB="0" distL="0" distR="0" wp14:anchorId="5C057935" wp14:editId="2D1AD375">
          <wp:extent cx="5939790" cy="936924"/>
          <wp:effectExtent l="0" t="0" r="3810" b="3175"/>
          <wp:docPr id="4" name="Picture 1" descr="antet_COMERCI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ntet_COMERCI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369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4"/>
    <w:multiLevelType w:val="singleLevel"/>
    <w:tmpl w:val="00000004"/>
    <w:name w:val="WW8Num4"/>
    <w:lvl w:ilvl="0">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5"/>
    <w:multiLevelType w:val="multilevel"/>
    <w:tmpl w:val="00000005"/>
    <w:name w:val="WW8Num7"/>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2291"/>
        </w:tabs>
        <w:ind w:left="2291" w:hanging="360"/>
      </w:pPr>
    </w:lvl>
  </w:abstractNum>
  <w:abstractNum w:abstractNumId="5"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742116A"/>
    <w:multiLevelType w:val="hybridMultilevel"/>
    <w:tmpl w:val="8442401E"/>
    <w:lvl w:ilvl="0" w:tplc="3FAAAE32">
      <w:start w:val="1"/>
      <w:numFmt w:val="decimal"/>
      <w:lvlText w:val="%1."/>
      <w:lvlJc w:val="left"/>
      <w:pPr>
        <w:ind w:left="720" w:hanging="360"/>
      </w:pPr>
      <w:rPr>
        <w:rFonts w:hint="default"/>
        <w:b/>
      </w:rPr>
    </w:lvl>
    <w:lvl w:ilvl="1" w:tplc="385A4BD4">
      <w:start w:val="1"/>
      <w:numFmt w:val="lowerLetter"/>
      <w:lvlText w:val="%2."/>
      <w:lvlJc w:val="left"/>
      <w:pPr>
        <w:ind w:left="1440" w:hanging="360"/>
      </w:pPr>
      <w:rPr>
        <w:b w:val="0"/>
      </w:rPr>
    </w:lvl>
    <w:lvl w:ilvl="2" w:tplc="04180001">
      <w:start w:val="1"/>
      <w:numFmt w:val="bullet"/>
      <w:lvlText w:val=""/>
      <w:lvlJc w:val="left"/>
      <w:pPr>
        <w:ind w:left="2160" w:hanging="180"/>
      </w:pPr>
      <w:rPr>
        <w:rFonts w:ascii="Symbol" w:hAnsi="Symbol" w:hint="default"/>
        <w:b/>
      </w:rPr>
    </w:lvl>
    <w:lvl w:ilvl="3" w:tplc="04180003">
      <w:start w:val="1"/>
      <w:numFmt w:val="bullet"/>
      <w:lvlText w:val="o"/>
      <w:lvlJc w:val="left"/>
      <w:pPr>
        <w:ind w:left="2880" w:hanging="360"/>
      </w:pPr>
      <w:rPr>
        <w:rFonts w:ascii="Courier New" w:hAnsi="Courier New" w:cs="Courier New"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9407B36"/>
    <w:multiLevelType w:val="hybridMultilevel"/>
    <w:tmpl w:val="804ECCCC"/>
    <w:lvl w:ilvl="0" w:tplc="F7F63FA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4564BA"/>
    <w:multiLevelType w:val="hybridMultilevel"/>
    <w:tmpl w:val="F0A821B8"/>
    <w:lvl w:ilvl="0" w:tplc="44C8227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5F7004"/>
    <w:multiLevelType w:val="hybridMultilevel"/>
    <w:tmpl w:val="19F8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05EFC"/>
    <w:multiLevelType w:val="hybridMultilevel"/>
    <w:tmpl w:val="44AE29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4896260"/>
    <w:multiLevelType w:val="multilevel"/>
    <w:tmpl w:val="F26A7B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4."/>
      <w:lvlJc w:val="left"/>
      <w:pPr>
        <w:ind w:left="1440" w:hanging="1080"/>
      </w:pPr>
      <w:rPr>
        <w:rFonts w:ascii="Cambria" w:eastAsiaTheme="minorHAnsi" w:hAnsi="Cambria"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60A75FF"/>
    <w:multiLevelType w:val="hybridMultilevel"/>
    <w:tmpl w:val="798A3A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CF617A7"/>
    <w:multiLevelType w:val="hybridMultilevel"/>
    <w:tmpl w:val="010C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65E0F"/>
    <w:multiLevelType w:val="multilevel"/>
    <w:tmpl w:val="C030732A"/>
    <w:lvl w:ilvl="0">
      <w:start w:val="1"/>
      <w:numFmt w:val="decimal"/>
      <w:lvlText w:val="%1"/>
      <w:lvlJc w:val="left"/>
      <w:pPr>
        <w:tabs>
          <w:tab w:val="num" w:pos="964"/>
        </w:tabs>
        <w:ind w:left="964" w:hanging="964"/>
      </w:pPr>
      <w:rPr>
        <w:rFonts w:ascii="Verdana" w:hAnsi="Verdana" w:cs="Frutiger-Cn" w:hint="default"/>
        <w:b/>
        <w:bCs w:val="0"/>
        <w:i w:val="0"/>
        <w:iCs w:val="0"/>
        <w:caps w:val="0"/>
        <w:strike w:val="0"/>
        <w:dstrike w:val="0"/>
        <w:vanish w:val="0"/>
        <w:color w:val="00B0F0"/>
        <w:spacing w:val="0"/>
        <w:w w:val="100"/>
        <w:kern w:val="0"/>
        <w:position w:val="0"/>
        <w:sz w:val="18"/>
        <w:szCs w:val="18"/>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359"/>
        </w:tabs>
        <w:ind w:left="5359" w:hanging="964"/>
      </w:pPr>
      <w:rPr>
        <w:rFonts w:cs="Frutiger-Cn" w:hint="default"/>
        <w:color w:val="00B0F0"/>
      </w:rPr>
    </w:lvl>
    <w:lvl w:ilvl="2">
      <w:start w:val="1"/>
      <w:numFmt w:val="decimal"/>
      <w:lvlText w:val="%1.%2.%3"/>
      <w:lvlJc w:val="left"/>
      <w:pPr>
        <w:tabs>
          <w:tab w:val="num" w:pos="1362"/>
        </w:tabs>
        <w:ind w:left="1362" w:hanging="964"/>
      </w:pPr>
      <w:rPr>
        <w:b/>
        <w:bCs w:val="0"/>
        <w:i w:val="0"/>
        <w:iCs w:val="0"/>
        <w:caps w:val="0"/>
        <w:smallCaps w:val="0"/>
        <w:strike w:val="0"/>
        <w:dstrike w:val="0"/>
        <w:noProof w:val="0"/>
        <w:vanish w:val="0"/>
        <w:color w:val="00B0F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964"/>
        </w:tabs>
        <w:ind w:left="964" w:hanging="964"/>
      </w:pPr>
      <w:rPr>
        <w:rFonts w:ascii="Verdana" w:hAnsi="Verdana" w:hint="default"/>
        <w:b/>
        <w:bCs w:val="0"/>
        <w:i w:val="0"/>
        <w:iCs w:val="0"/>
        <w:caps w:val="0"/>
        <w:smallCaps w:val="0"/>
        <w:strike w:val="0"/>
        <w:dstrike w:val="0"/>
        <w:noProof w:val="0"/>
        <w:vanish w:val="0"/>
        <w:color w:val="00B0F0"/>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64"/>
        </w:tabs>
        <w:ind w:left="964" w:hanging="964"/>
      </w:pPr>
      <w:rPr>
        <w:rFonts w:cs="Frutiger-Cn" w:hint="default"/>
      </w:rPr>
    </w:lvl>
    <w:lvl w:ilvl="5">
      <w:start w:val="1"/>
      <w:numFmt w:val="upperLetter"/>
      <w:pStyle w:val="Heading6"/>
      <w:lvlText w:val="Anexa %6"/>
      <w:lvlJc w:val="left"/>
      <w:pPr>
        <w:tabs>
          <w:tab w:val="num" w:pos="3080"/>
        </w:tabs>
        <w:ind w:left="3080" w:hanging="964"/>
      </w:pPr>
      <w:rPr>
        <w:rFonts w:ascii="Arial" w:hAnsi="Arial" w:cs="Arial" w:hint="default"/>
        <w:color w:val="1B4089"/>
        <w:sz w:val="32"/>
        <w:szCs w:val="32"/>
      </w:rPr>
    </w:lvl>
    <w:lvl w:ilvl="6">
      <w:start w:val="1"/>
      <w:numFmt w:val="decimal"/>
      <w:pStyle w:val="Heading7"/>
      <w:lvlText w:val="%6.%7"/>
      <w:lvlJc w:val="left"/>
      <w:pPr>
        <w:tabs>
          <w:tab w:val="num" w:pos="964"/>
        </w:tabs>
        <w:ind w:left="964" w:hanging="964"/>
      </w:pPr>
      <w:rPr>
        <w:rFonts w:cs="Frutiger-Cn" w:hint="default"/>
      </w:rPr>
    </w:lvl>
    <w:lvl w:ilvl="7">
      <w:start w:val="1"/>
      <w:numFmt w:val="decimal"/>
      <w:pStyle w:val="Heading8"/>
      <w:lvlText w:val="%6.%7.%8"/>
      <w:lvlJc w:val="left"/>
      <w:pPr>
        <w:tabs>
          <w:tab w:val="num" w:pos="964"/>
        </w:tabs>
        <w:ind w:left="964" w:hanging="964"/>
      </w:pPr>
      <w:rPr>
        <w:rFonts w:ascii="Arial" w:hAnsi="Arial" w:cs="Arial" w:hint="default"/>
        <w:i w:val="0"/>
        <w:color w:val="auto"/>
        <w:sz w:val="22"/>
        <w:szCs w:val="22"/>
      </w:rPr>
    </w:lvl>
    <w:lvl w:ilvl="8">
      <w:start w:val="1"/>
      <w:numFmt w:val="decimal"/>
      <w:pStyle w:val="Heading9"/>
      <w:lvlText w:val="%6.%7.%8.%9"/>
      <w:lvlJc w:val="left"/>
      <w:pPr>
        <w:tabs>
          <w:tab w:val="num" w:pos="964"/>
        </w:tabs>
        <w:ind w:left="964" w:hanging="964"/>
      </w:pPr>
      <w:rPr>
        <w:rFonts w:cs="Frutiger-Cn" w:hint="default"/>
        <w:sz w:val="20"/>
        <w:szCs w:val="20"/>
      </w:rPr>
    </w:lvl>
  </w:abstractNum>
  <w:abstractNum w:abstractNumId="17" w15:restartNumberingAfterBreak="0">
    <w:nsid w:val="44DE410C"/>
    <w:multiLevelType w:val="hybridMultilevel"/>
    <w:tmpl w:val="41DC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57762"/>
    <w:multiLevelType w:val="hybridMultilevel"/>
    <w:tmpl w:val="0DDABF2A"/>
    <w:lvl w:ilvl="0" w:tplc="C4AA4B52">
      <w:start w:val="9"/>
      <w:numFmt w:val="bullet"/>
      <w:lvlText w:val="–"/>
      <w:lvlJc w:val="left"/>
      <w:pPr>
        <w:ind w:left="1350" w:hanging="360"/>
      </w:pPr>
      <w:rPr>
        <w:rFonts w:ascii="Arial" w:eastAsia="Times New Roman" w:hAnsi="Arial" w:cs="Arial" w:hint="default"/>
        <w:sz w:val="28"/>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19" w15:restartNumberingAfterBreak="0">
    <w:nsid w:val="4D4E7663"/>
    <w:multiLevelType w:val="hybridMultilevel"/>
    <w:tmpl w:val="0DDE6250"/>
    <w:lvl w:ilvl="0" w:tplc="212AC394">
      <w:start w:val="1"/>
      <w:numFmt w:val="bullet"/>
      <w:lvlText w:val="-"/>
      <w:lvlJc w:val="left"/>
      <w:pPr>
        <w:tabs>
          <w:tab w:val="num" w:pos="1211"/>
        </w:tabs>
        <w:ind w:left="1211" w:hanging="36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BF5732"/>
    <w:multiLevelType w:val="multilevel"/>
    <w:tmpl w:val="C0A8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082832"/>
    <w:multiLevelType w:val="hybridMultilevel"/>
    <w:tmpl w:val="5D1C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FD65D2"/>
    <w:multiLevelType w:val="hybridMultilevel"/>
    <w:tmpl w:val="DFE4C2C2"/>
    <w:lvl w:ilvl="0" w:tplc="914ECECC">
      <w:numFmt w:val="bullet"/>
      <w:lvlText w:val="-"/>
      <w:lvlJc w:val="left"/>
      <w:pPr>
        <w:tabs>
          <w:tab w:val="num" w:pos="1077"/>
        </w:tabs>
        <w:ind w:left="1077"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CE6BA8"/>
    <w:multiLevelType w:val="hybridMultilevel"/>
    <w:tmpl w:val="EBB8A6E0"/>
    <w:lvl w:ilvl="0" w:tplc="18D2A10C">
      <w:start w:val="19"/>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2C0344"/>
    <w:multiLevelType w:val="hybridMultilevel"/>
    <w:tmpl w:val="F598895C"/>
    <w:lvl w:ilvl="0" w:tplc="A3FA2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9B4838"/>
    <w:multiLevelType w:val="hybridMultilevel"/>
    <w:tmpl w:val="BECC1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FD1CB3"/>
    <w:multiLevelType w:val="multilevel"/>
    <w:tmpl w:val="53D6B282"/>
    <w:styleLink w:val="Bullets-normal"/>
    <w:lvl w:ilvl="0">
      <w:start w:val="1"/>
      <w:numFmt w:val="bullet"/>
      <w:lvlText w:val=""/>
      <w:lvlJc w:val="left"/>
      <w:pPr>
        <w:tabs>
          <w:tab w:val="num" w:pos="2835"/>
        </w:tabs>
        <w:ind w:left="2835" w:hanging="567"/>
      </w:pPr>
      <w:rPr>
        <w:rFonts w:ascii="Symbol" w:hAnsi="Symbol" w:hint="default"/>
        <w:color w:val="1B4089"/>
        <w:sz w:val="20"/>
      </w:rPr>
    </w:lvl>
    <w:lvl w:ilvl="1">
      <w:start w:val="1"/>
      <w:numFmt w:val="bullet"/>
      <w:lvlText w:val="-"/>
      <w:lvlJc w:val="left"/>
      <w:pPr>
        <w:tabs>
          <w:tab w:val="num" w:pos="3260"/>
        </w:tabs>
        <w:ind w:left="3260" w:hanging="425"/>
      </w:pPr>
      <w:rPr>
        <w:rFonts w:ascii="Arial" w:hAnsi="Arial" w:hint="default"/>
        <w:color w:val="1B4089"/>
        <w:sz w:val="20"/>
      </w:rPr>
    </w:lvl>
    <w:lvl w:ilvl="2">
      <w:start w:val="1"/>
      <w:numFmt w:val="bullet"/>
      <w:lvlText w:val="o"/>
      <w:lvlJc w:val="left"/>
      <w:pPr>
        <w:tabs>
          <w:tab w:val="num" w:pos="3544"/>
        </w:tabs>
        <w:ind w:left="3544" w:hanging="284"/>
      </w:pPr>
      <w:rPr>
        <w:rFonts w:ascii="Courier New" w:hAnsi="Courier New" w:hint="default"/>
        <w:color w:val="1B4089"/>
        <w:sz w:val="20"/>
      </w:rPr>
    </w:lvl>
    <w:lvl w:ilvl="3">
      <w:start w:val="1"/>
      <w:numFmt w:val="bullet"/>
      <w:lvlText w:val=""/>
      <w:lvlJc w:val="left"/>
      <w:pPr>
        <w:tabs>
          <w:tab w:val="num" w:pos="2835"/>
        </w:tabs>
        <w:ind w:left="2835" w:hanging="567"/>
      </w:pPr>
      <w:rPr>
        <w:rFonts w:ascii="Symbol" w:hAnsi="Symbol" w:hint="default"/>
        <w:color w:val="1B4089"/>
        <w:sz w:val="20"/>
      </w:rPr>
    </w:lvl>
    <w:lvl w:ilvl="4">
      <w:start w:val="1"/>
      <w:numFmt w:val="bullet"/>
      <w:lvlText w:val="-"/>
      <w:lvlJc w:val="left"/>
      <w:pPr>
        <w:tabs>
          <w:tab w:val="num" w:pos="3260"/>
        </w:tabs>
        <w:ind w:left="3260" w:hanging="425"/>
      </w:pPr>
      <w:rPr>
        <w:rFonts w:ascii="Arial" w:hAnsi="Arial" w:hint="default"/>
        <w:color w:val="1B4089"/>
        <w:sz w:val="20"/>
      </w:rPr>
    </w:lvl>
    <w:lvl w:ilvl="5">
      <w:start w:val="1"/>
      <w:numFmt w:val="bullet"/>
      <w:lvlText w:val="o"/>
      <w:lvlJc w:val="left"/>
      <w:pPr>
        <w:tabs>
          <w:tab w:val="num" w:pos="3544"/>
        </w:tabs>
        <w:ind w:left="3544" w:hanging="284"/>
      </w:pPr>
      <w:rPr>
        <w:rFonts w:ascii="Courier New" w:hAnsi="Courier New" w:hint="default"/>
        <w:color w:val="1B4089"/>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3A24A9"/>
    <w:multiLevelType w:val="hybridMultilevel"/>
    <w:tmpl w:val="5C967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2671807"/>
    <w:multiLevelType w:val="hybridMultilevel"/>
    <w:tmpl w:val="E422991A"/>
    <w:lvl w:ilvl="0" w:tplc="212AC394">
      <w:start w:val="1"/>
      <w:numFmt w:val="bullet"/>
      <w:lvlText w:val="-"/>
      <w:lvlJc w:val="left"/>
      <w:pPr>
        <w:tabs>
          <w:tab w:val="num" w:pos="1211"/>
        </w:tabs>
        <w:ind w:left="1211" w:hanging="360"/>
      </w:pPr>
      <w:rPr>
        <w:rFonts w:hint="default"/>
      </w:rPr>
    </w:lvl>
    <w:lvl w:ilvl="1" w:tplc="04060003" w:tentative="1">
      <w:start w:val="1"/>
      <w:numFmt w:val="bullet"/>
      <w:lvlText w:val="o"/>
      <w:lvlJc w:val="left"/>
      <w:pPr>
        <w:tabs>
          <w:tab w:val="num" w:pos="2291"/>
        </w:tabs>
        <w:ind w:left="2291" w:hanging="360"/>
      </w:pPr>
      <w:rPr>
        <w:rFonts w:ascii="Courier New" w:hAnsi="Courier New" w:cs="Courier New" w:hint="default"/>
      </w:rPr>
    </w:lvl>
    <w:lvl w:ilvl="2" w:tplc="04060005" w:tentative="1">
      <w:start w:val="1"/>
      <w:numFmt w:val="bullet"/>
      <w:lvlText w:val=""/>
      <w:lvlJc w:val="left"/>
      <w:pPr>
        <w:tabs>
          <w:tab w:val="num" w:pos="3011"/>
        </w:tabs>
        <w:ind w:left="3011" w:hanging="360"/>
      </w:pPr>
      <w:rPr>
        <w:rFonts w:ascii="Wingdings" w:hAnsi="Wingdings" w:hint="default"/>
      </w:rPr>
    </w:lvl>
    <w:lvl w:ilvl="3" w:tplc="04060001" w:tentative="1">
      <w:start w:val="1"/>
      <w:numFmt w:val="bullet"/>
      <w:lvlText w:val=""/>
      <w:lvlJc w:val="left"/>
      <w:pPr>
        <w:tabs>
          <w:tab w:val="num" w:pos="3731"/>
        </w:tabs>
        <w:ind w:left="3731" w:hanging="360"/>
      </w:pPr>
      <w:rPr>
        <w:rFonts w:ascii="Symbol" w:hAnsi="Symbol" w:hint="default"/>
      </w:rPr>
    </w:lvl>
    <w:lvl w:ilvl="4" w:tplc="04060003" w:tentative="1">
      <w:start w:val="1"/>
      <w:numFmt w:val="bullet"/>
      <w:lvlText w:val="o"/>
      <w:lvlJc w:val="left"/>
      <w:pPr>
        <w:tabs>
          <w:tab w:val="num" w:pos="4451"/>
        </w:tabs>
        <w:ind w:left="4451" w:hanging="360"/>
      </w:pPr>
      <w:rPr>
        <w:rFonts w:ascii="Courier New" w:hAnsi="Courier New" w:cs="Courier New" w:hint="default"/>
      </w:rPr>
    </w:lvl>
    <w:lvl w:ilvl="5" w:tplc="04060005" w:tentative="1">
      <w:start w:val="1"/>
      <w:numFmt w:val="bullet"/>
      <w:lvlText w:val=""/>
      <w:lvlJc w:val="left"/>
      <w:pPr>
        <w:tabs>
          <w:tab w:val="num" w:pos="5171"/>
        </w:tabs>
        <w:ind w:left="5171" w:hanging="360"/>
      </w:pPr>
      <w:rPr>
        <w:rFonts w:ascii="Wingdings" w:hAnsi="Wingdings" w:hint="default"/>
      </w:rPr>
    </w:lvl>
    <w:lvl w:ilvl="6" w:tplc="04060001" w:tentative="1">
      <w:start w:val="1"/>
      <w:numFmt w:val="bullet"/>
      <w:lvlText w:val=""/>
      <w:lvlJc w:val="left"/>
      <w:pPr>
        <w:tabs>
          <w:tab w:val="num" w:pos="5891"/>
        </w:tabs>
        <w:ind w:left="5891" w:hanging="360"/>
      </w:pPr>
      <w:rPr>
        <w:rFonts w:ascii="Symbol" w:hAnsi="Symbol" w:hint="default"/>
      </w:rPr>
    </w:lvl>
    <w:lvl w:ilvl="7" w:tplc="04060003" w:tentative="1">
      <w:start w:val="1"/>
      <w:numFmt w:val="bullet"/>
      <w:lvlText w:val="o"/>
      <w:lvlJc w:val="left"/>
      <w:pPr>
        <w:tabs>
          <w:tab w:val="num" w:pos="6611"/>
        </w:tabs>
        <w:ind w:left="6611" w:hanging="360"/>
      </w:pPr>
      <w:rPr>
        <w:rFonts w:ascii="Courier New" w:hAnsi="Courier New" w:cs="Courier New" w:hint="default"/>
      </w:rPr>
    </w:lvl>
    <w:lvl w:ilvl="8" w:tplc="04060005"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7273006E"/>
    <w:multiLevelType w:val="hybridMultilevel"/>
    <w:tmpl w:val="F0347A80"/>
    <w:lvl w:ilvl="0" w:tplc="04180003">
      <w:start w:val="1"/>
      <w:numFmt w:val="bullet"/>
      <w:lvlText w:val="o"/>
      <w:lvlJc w:val="left"/>
      <w:pPr>
        <w:ind w:left="2844" w:hanging="360"/>
      </w:pPr>
      <w:rPr>
        <w:rFonts w:ascii="Courier New" w:hAnsi="Courier New" w:cs="Courier New" w:hint="default"/>
      </w:rPr>
    </w:lvl>
    <w:lvl w:ilvl="1" w:tplc="04180001">
      <w:start w:val="1"/>
      <w:numFmt w:val="bullet"/>
      <w:lvlText w:val=""/>
      <w:lvlJc w:val="left"/>
      <w:pPr>
        <w:ind w:left="3564" w:hanging="360"/>
      </w:pPr>
      <w:rPr>
        <w:rFonts w:ascii="Symbol" w:hAnsi="Symbol" w:hint="default"/>
      </w:rPr>
    </w:lvl>
    <w:lvl w:ilvl="2" w:tplc="04180005" w:tentative="1">
      <w:start w:val="1"/>
      <w:numFmt w:val="bullet"/>
      <w:lvlText w:val=""/>
      <w:lvlJc w:val="left"/>
      <w:pPr>
        <w:ind w:left="4284" w:hanging="360"/>
      </w:pPr>
      <w:rPr>
        <w:rFonts w:ascii="Wingdings" w:hAnsi="Wingdings" w:hint="default"/>
      </w:rPr>
    </w:lvl>
    <w:lvl w:ilvl="3" w:tplc="04180001" w:tentative="1">
      <w:start w:val="1"/>
      <w:numFmt w:val="bullet"/>
      <w:lvlText w:val=""/>
      <w:lvlJc w:val="left"/>
      <w:pPr>
        <w:ind w:left="5004" w:hanging="360"/>
      </w:pPr>
      <w:rPr>
        <w:rFonts w:ascii="Symbol" w:hAnsi="Symbol" w:hint="default"/>
      </w:rPr>
    </w:lvl>
    <w:lvl w:ilvl="4" w:tplc="04180003" w:tentative="1">
      <w:start w:val="1"/>
      <w:numFmt w:val="bullet"/>
      <w:lvlText w:val="o"/>
      <w:lvlJc w:val="left"/>
      <w:pPr>
        <w:ind w:left="5724" w:hanging="360"/>
      </w:pPr>
      <w:rPr>
        <w:rFonts w:ascii="Courier New" w:hAnsi="Courier New" w:cs="Courier New" w:hint="default"/>
      </w:rPr>
    </w:lvl>
    <w:lvl w:ilvl="5" w:tplc="04180005" w:tentative="1">
      <w:start w:val="1"/>
      <w:numFmt w:val="bullet"/>
      <w:lvlText w:val=""/>
      <w:lvlJc w:val="left"/>
      <w:pPr>
        <w:ind w:left="6444" w:hanging="360"/>
      </w:pPr>
      <w:rPr>
        <w:rFonts w:ascii="Wingdings" w:hAnsi="Wingdings" w:hint="default"/>
      </w:rPr>
    </w:lvl>
    <w:lvl w:ilvl="6" w:tplc="04180001" w:tentative="1">
      <w:start w:val="1"/>
      <w:numFmt w:val="bullet"/>
      <w:lvlText w:val=""/>
      <w:lvlJc w:val="left"/>
      <w:pPr>
        <w:ind w:left="7164" w:hanging="360"/>
      </w:pPr>
      <w:rPr>
        <w:rFonts w:ascii="Symbol" w:hAnsi="Symbol" w:hint="default"/>
      </w:rPr>
    </w:lvl>
    <w:lvl w:ilvl="7" w:tplc="04180003" w:tentative="1">
      <w:start w:val="1"/>
      <w:numFmt w:val="bullet"/>
      <w:lvlText w:val="o"/>
      <w:lvlJc w:val="left"/>
      <w:pPr>
        <w:ind w:left="7884" w:hanging="360"/>
      </w:pPr>
      <w:rPr>
        <w:rFonts w:ascii="Courier New" w:hAnsi="Courier New" w:cs="Courier New" w:hint="default"/>
      </w:rPr>
    </w:lvl>
    <w:lvl w:ilvl="8" w:tplc="04180005" w:tentative="1">
      <w:start w:val="1"/>
      <w:numFmt w:val="bullet"/>
      <w:lvlText w:val=""/>
      <w:lvlJc w:val="left"/>
      <w:pPr>
        <w:ind w:left="8604" w:hanging="360"/>
      </w:pPr>
      <w:rPr>
        <w:rFonts w:ascii="Wingdings" w:hAnsi="Wingdings" w:hint="default"/>
      </w:rPr>
    </w:lvl>
  </w:abstractNum>
  <w:abstractNum w:abstractNumId="30" w15:restartNumberingAfterBreak="0">
    <w:nsid w:val="73B07154"/>
    <w:multiLevelType w:val="hybridMultilevel"/>
    <w:tmpl w:val="34D64E90"/>
    <w:lvl w:ilvl="0" w:tplc="0F5219C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5741B2"/>
    <w:multiLevelType w:val="hybridMultilevel"/>
    <w:tmpl w:val="236C33A6"/>
    <w:lvl w:ilvl="0" w:tplc="1C2892C6">
      <w:start w:val="19"/>
      <w:numFmt w:val="bullet"/>
      <w:lvlText w:val="-"/>
      <w:lvlJc w:val="left"/>
      <w:pPr>
        <w:ind w:left="1800" w:hanging="360"/>
      </w:pPr>
      <w:rPr>
        <w:rFonts w:ascii="Cambria" w:eastAsiaTheme="minorHAnsi" w:hAnsi="Cambri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82D2A9A"/>
    <w:multiLevelType w:val="hybridMultilevel"/>
    <w:tmpl w:val="21D0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23412"/>
    <w:multiLevelType w:val="multilevel"/>
    <w:tmpl w:val="AD3074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7C7F6122"/>
    <w:multiLevelType w:val="multilevel"/>
    <w:tmpl w:val="F26A7B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4."/>
      <w:lvlJc w:val="left"/>
      <w:pPr>
        <w:ind w:left="1440" w:hanging="1080"/>
      </w:pPr>
      <w:rPr>
        <w:rFonts w:ascii="Cambria" w:eastAsiaTheme="minorHAnsi" w:hAnsi="Cambria"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D421FE7"/>
    <w:multiLevelType w:val="hybridMultilevel"/>
    <w:tmpl w:val="33F2420C"/>
    <w:lvl w:ilvl="0" w:tplc="836648B2">
      <w:start w:val="19"/>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4061596">
    <w:abstractNumId w:val="16"/>
  </w:num>
  <w:num w:numId="2" w16cid:durableId="1469975675">
    <w:abstractNumId w:val="26"/>
  </w:num>
  <w:num w:numId="3" w16cid:durableId="1577662279">
    <w:abstractNumId w:val="13"/>
  </w:num>
  <w:num w:numId="4" w16cid:durableId="484397406">
    <w:abstractNumId w:val="25"/>
  </w:num>
  <w:num w:numId="5" w16cid:durableId="25957268">
    <w:abstractNumId w:val="27"/>
  </w:num>
  <w:num w:numId="6" w16cid:durableId="1468084930">
    <w:abstractNumId w:val="18"/>
  </w:num>
  <w:num w:numId="7" w16cid:durableId="1863588046">
    <w:abstractNumId w:val="8"/>
  </w:num>
  <w:num w:numId="8" w16cid:durableId="817770635">
    <w:abstractNumId w:val="31"/>
  </w:num>
  <w:num w:numId="9" w16cid:durableId="485898782">
    <w:abstractNumId w:val="29"/>
  </w:num>
  <w:num w:numId="10" w16cid:durableId="1582519770">
    <w:abstractNumId w:val="35"/>
  </w:num>
  <w:num w:numId="11" w16cid:durableId="689183619">
    <w:abstractNumId w:val="20"/>
  </w:num>
  <w:num w:numId="12" w16cid:durableId="601035594">
    <w:abstractNumId w:val="21"/>
  </w:num>
  <w:num w:numId="13" w16cid:durableId="772938869">
    <w:abstractNumId w:val="0"/>
  </w:num>
  <w:num w:numId="14" w16cid:durableId="225116660">
    <w:abstractNumId w:val="2"/>
  </w:num>
  <w:num w:numId="15" w16cid:durableId="1470785458">
    <w:abstractNumId w:val="32"/>
  </w:num>
  <w:num w:numId="16" w16cid:durableId="1729257382">
    <w:abstractNumId w:val="34"/>
  </w:num>
  <w:num w:numId="17" w16cid:durableId="1764884877">
    <w:abstractNumId w:val="1"/>
  </w:num>
  <w:num w:numId="18" w16cid:durableId="447939079">
    <w:abstractNumId w:val="5"/>
  </w:num>
  <w:num w:numId="19" w16cid:durableId="537084370">
    <w:abstractNumId w:val="6"/>
  </w:num>
  <w:num w:numId="20" w16cid:durableId="1478105622">
    <w:abstractNumId w:val="7"/>
  </w:num>
  <w:num w:numId="21" w16cid:durableId="1314407590">
    <w:abstractNumId w:val="4"/>
  </w:num>
  <w:num w:numId="22" w16cid:durableId="966739671">
    <w:abstractNumId w:val="28"/>
  </w:num>
  <w:num w:numId="23" w16cid:durableId="1053118298">
    <w:abstractNumId w:val="23"/>
  </w:num>
  <w:num w:numId="24" w16cid:durableId="131364744">
    <w:abstractNumId w:val="14"/>
  </w:num>
  <w:num w:numId="25" w16cid:durableId="566770447">
    <w:abstractNumId w:val="30"/>
  </w:num>
  <w:num w:numId="26" w16cid:durableId="258178009">
    <w:abstractNumId w:val="19"/>
  </w:num>
  <w:num w:numId="27" w16cid:durableId="2023822544">
    <w:abstractNumId w:val="22"/>
  </w:num>
  <w:num w:numId="28" w16cid:durableId="1389304693">
    <w:abstractNumId w:val="2"/>
  </w:num>
  <w:num w:numId="29" w16cid:durableId="35130683">
    <w:abstractNumId w:val="24"/>
  </w:num>
  <w:num w:numId="30" w16cid:durableId="781652009">
    <w:abstractNumId w:val="3"/>
  </w:num>
  <w:num w:numId="31" w16cid:durableId="884295767">
    <w:abstractNumId w:val="9"/>
  </w:num>
  <w:num w:numId="32" w16cid:durableId="1109860427">
    <w:abstractNumId w:val="10"/>
  </w:num>
  <w:num w:numId="33" w16cid:durableId="63185270">
    <w:abstractNumId w:val="12"/>
  </w:num>
  <w:num w:numId="34" w16cid:durableId="875771748">
    <w:abstractNumId w:val="15"/>
  </w:num>
  <w:num w:numId="35" w16cid:durableId="1388070277">
    <w:abstractNumId w:val="17"/>
  </w:num>
  <w:num w:numId="36" w16cid:durableId="867794221">
    <w:abstractNumId w:val="33"/>
  </w:num>
  <w:num w:numId="37" w16cid:durableId="91327241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27"/>
    <w:rsid w:val="0000548E"/>
    <w:rsid w:val="00006279"/>
    <w:rsid w:val="00007D09"/>
    <w:rsid w:val="00010D7E"/>
    <w:rsid w:val="00012F59"/>
    <w:rsid w:val="00013DE0"/>
    <w:rsid w:val="00015E1E"/>
    <w:rsid w:val="00017A45"/>
    <w:rsid w:val="00020BDF"/>
    <w:rsid w:val="000236CF"/>
    <w:rsid w:val="00025CB6"/>
    <w:rsid w:val="00030A79"/>
    <w:rsid w:val="00031C3F"/>
    <w:rsid w:val="0003308F"/>
    <w:rsid w:val="00034ACA"/>
    <w:rsid w:val="00035D02"/>
    <w:rsid w:val="0004085A"/>
    <w:rsid w:val="00040C5D"/>
    <w:rsid w:val="00042E29"/>
    <w:rsid w:val="00045819"/>
    <w:rsid w:val="00045C4C"/>
    <w:rsid w:val="00047C7D"/>
    <w:rsid w:val="00050F46"/>
    <w:rsid w:val="00051BEE"/>
    <w:rsid w:val="0005582D"/>
    <w:rsid w:val="00057167"/>
    <w:rsid w:val="00057529"/>
    <w:rsid w:val="000629EA"/>
    <w:rsid w:val="0006352B"/>
    <w:rsid w:val="00063C7B"/>
    <w:rsid w:val="0006456B"/>
    <w:rsid w:val="0006583F"/>
    <w:rsid w:val="00080B21"/>
    <w:rsid w:val="000866F8"/>
    <w:rsid w:val="000919E3"/>
    <w:rsid w:val="00092CEE"/>
    <w:rsid w:val="00094890"/>
    <w:rsid w:val="000972AD"/>
    <w:rsid w:val="000A109B"/>
    <w:rsid w:val="000A2343"/>
    <w:rsid w:val="000A2823"/>
    <w:rsid w:val="000A45F0"/>
    <w:rsid w:val="000A5181"/>
    <w:rsid w:val="000A5AD7"/>
    <w:rsid w:val="000A6342"/>
    <w:rsid w:val="000B0F77"/>
    <w:rsid w:val="000B3D7E"/>
    <w:rsid w:val="000B466B"/>
    <w:rsid w:val="000B484E"/>
    <w:rsid w:val="000B5415"/>
    <w:rsid w:val="000B652A"/>
    <w:rsid w:val="000B6776"/>
    <w:rsid w:val="000B715E"/>
    <w:rsid w:val="000C025B"/>
    <w:rsid w:val="000C226B"/>
    <w:rsid w:val="000C5573"/>
    <w:rsid w:val="000D2CD4"/>
    <w:rsid w:val="000D42F5"/>
    <w:rsid w:val="000D5E92"/>
    <w:rsid w:val="000D6B91"/>
    <w:rsid w:val="000E2D9C"/>
    <w:rsid w:val="000E6278"/>
    <w:rsid w:val="000E7393"/>
    <w:rsid w:val="000F2103"/>
    <w:rsid w:val="000F34F0"/>
    <w:rsid w:val="000F3F06"/>
    <w:rsid w:val="00101348"/>
    <w:rsid w:val="00101CA2"/>
    <w:rsid w:val="001100A7"/>
    <w:rsid w:val="00110D4A"/>
    <w:rsid w:val="00110DD6"/>
    <w:rsid w:val="00111133"/>
    <w:rsid w:val="001143DC"/>
    <w:rsid w:val="00120B4F"/>
    <w:rsid w:val="00121711"/>
    <w:rsid w:val="00124BEC"/>
    <w:rsid w:val="00124D78"/>
    <w:rsid w:val="00124F6F"/>
    <w:rsid w:val="0012698C"/>
    <w:rsid w:val="001277C9"/>
    <w:rsid w:val="00127EBB"/>
    <w:rsid w:val="00130620"/>
    <w:rsid w:val="00131934"/>
    <w:rsid w:val="001333B0"/>
    <w:rsid w:val="001342C2"/>
    <w:rsid w:val="00134742"/>
    <w:rsid w:val="00134E05"/>
    <w:rsid w:val="0013680B"/>
    <w:rsid w:val="00137238"/>
    <w:rsid w:val="001415B9"/>
    <w:rsid w:val="00141ECC"/>
    <w:rsid w:val="00144BCF"/>
    <w:rsid w:val="001454D8"/>
    <w:rsid w:val="00146F56"/>
    <w:rsid w:val="00147791"/>
    <w:rsid w:val="00150CA2"/>
    <w:rsid w:val="0015488E"/>
    <w:rsid w:val="00156D2E"/>
    <w:rsid w:val="001579D1"/>
    <w:rsid w:val="00157E82"/>
    <w:rsid w:val="00162C12"/>
    <w:rsid w:val="001654A8"/>
    <w:rsid w:val="00165861"/>
    <w:rsid w:val="00165E50"/>
    <w:rsid w:val="0016761D"/>
    <w:rsid w:val="001701A0"/>
    <w:rsid w:val="0017425C"/>
    <w:rsid w:val="00174388"/>
    <w:rsid w:val="001760CB"/>
    <w:rsid w:val="001771C3"/>
    <w:rsid w:val="00177555"/>
    <w:rsid w:val="00180920"/>
    <w:rsid w:val="00180FE5"/>
    <w:rsid w:val="00183E7E"/>
    <w:rsid w:val="00184EE5"/>
    <w:rsid w:val="00186FB8"/>
    <w:rsid w:val="00191617"/>
    <w:rsid w:val="00191776"/>
    <w:rsid w:val="0019191D"/>
    <w:rsid w:val="00191BB8"/>
    <w:rsid w:val="00191F93"/>
    <w:rsid w:val="00194FF7"/>
    <w:rsid w:val="00196D88"/>
    <w:rsid w:val="00197F37"/>
    <w:rsid w:val="001A36E1"/>
    <w:rsid w:val="001A3AFB"/>
    <w:rsid w:val="001A4FBD"/>
    <w:rsid w:val="001A6F44"/>
    <w:rsid w:val="001B4625"/>
    <w:rsid w:val="001B6958"/>
    <w:rsid w:val="001B7B45"/>
    <w:rsid w:val="001B7EB1"/>
    <w:rsid w:val="001C07CB"/>
    <w:rsid w:val="001C0DCA"/>
    <w:rsid w:val="001C2850"/>
    <w:rsid w:val="001C6E2E"/>
    <w:rsid w:val="001C72EE"/>
    <w:rsid w:val="001D0E34"/>
    <w:rsid w:val="001D252B"/>
    <w:rsid w:val="001D2A67"/>
    <w:rsid w:val="001D60F3"/>
    <w:rsid w:val="001D6E2E"/>
    <w:rsid w:val="001E157A"/>
    <w:rsid w:val="001E2116"/>
    <w:rsid w:val="001E3A22"/>
    <w:rsid w:val="001E58B1"/>
    <w:rsid w:val="001E5EFB"/>
    <w:rsid w:val="001E799D"/>
    <w:rsid w:val="001E7B9B"/>
    <w:rsid w:val="001F0D80"/>
    <w:rsid w:val="001F1C0A"/>
    <w:rsid w:val="001F1D0D"/>
    <w:rsid w:val="001F3D14"/>
    <w:rsid w:val="001F476B"/>
    <w:rsid w:val="001F7FA0"/>
    <w:rsid w:val="00200B88"/>
    <w:rsid w:val="002039CB"/>
    <w:rsid w:val="002064CE"/>
    <w:rsid w:val="002076F3"/>
    <w:rsid w:val="002116B9"/>
    <w:rsid w:val="00212869"/>
    <w:rsid w:val="00215862"/>
    <w:rsid w:val="002173A0"/>
    <w:rsid w:val="00220EB6"/>
    <w:rsid w:val="0022116E"/>
    <w:rsid w:val="00222912"/>
    <w:rsid w:val="00222968"/>
    <w:rsid w:val="00222BC1"/>
    <w:rsid w:val="00222D76"/>
    <w:rsid w:val="00222DF8"/>
    <w:rsid w:val="0022353C"/>
    <w:rsid w:val="00227072"/>
    <w:rsid w:val="002303E0"/>
    <w:rsid w:val="00231D91"/>
    <w:rsid w:val="0023321C"/>
    <w:rsid w:val="00235043"/>
    <w:rsid w:val="0023683B"/>
    <w:rsid w:val="00237FD5"/>
    <w:rsid w:val="002401CB"/>
    <w:rsid w:val="00242218"/>
    <w:rsid w:val="00243394"/>
    <w:rsid w:val="00243A28"/>
    <w:rsid w:val="00244EF4"/>
    <w:rsid w:val="002473C4"/>
    <w:rsid w:val="00247C47"/>
    <w:rsid w:val="00247C77"/>
    <w:rsid w:val="0025214D"/>
    <w:rsid w:val="00252D85"/>
    <w:rsid w:val="002536C9"/>
    <w:rsid w:val="00255531"/>
    <w:rsid w:val="0025618A"/>
    <w:rsid w:val="0025710A"/>
    <w:rsid w:val="002572B8"/>
    <w:rsid w:val="00260AC8"/>
    <w:rsid w:val="00263E73"/>
    <w:rsid w:val="00270319"/>
    <w:rsid w:val="00271D2A"/>
    <w:rsid w:val="00271F98"/>
    <w:rsid w:val="00280BD0"/>
    <w:rsid w:val="002820FD"/>
    <w:rsid w:val="002825FB"/>
    <w:rsid w:val="00283022"/>
    <w:rsid w:val="00284D87"/>
    <w:rsid w:val="002856B2"/>
    <w:rsid w:val="0029203B"/>
    <w:rsid w:val="0029271B"/>
    <w:rsid w:val="00295BCE"/>
    <w:rsid w:val="00297103"/>
    <w:rsid w:val="002A0131"/>
    <w:rsid w:val="002A1F13"/>
    <w:rsid w:val="002A2EAF"/>
    <w:rsid w:val="002A569E"/>
    <w:rsid w:val="002B166B"/>
    <w:rsid w:val="002B361D"/>
    <w:rsid w:val="002B36A3"/>
    <w:rsid w:val="002B7749"/>
    <w:rsid w:val="002C2964"/>
    <w:rsid w:val="002C3CDC"/>
    <w:rsid w:val="002C5380"/>
    <w:rsid w:val="002C631E"/>
    <w:rsid w:val="002C7E63"/>
    <w:rsid w:val="002D5811"/>
    <w:rsid w:val="002D5BC2"/>
    <w:rsid w:val="002D6DC7"/>
    <w:rsid w:val="002D6F56"/>
    <w:rsid w:val="002E1094"/>
    <w:rsid w:val="002E1F33"/>
    <w:rsid w:val="002E514E"/>
    <w:rsid w:val="002F0A84"/>
    <w:rsid w:val="002F2893"/>
    <w:rsid w:val="002F6B02"/>
    <w:rsid w:val="002F75C9"/>
    <w:rsid w:val="002F7EFB"/>
    <w:rsid w:val="003003D9"/>
    <w:rsid w:val="003010DF"/>
    <w:rsid w:val="003013A9"/>
    <w:rsid w:val="00302959"/>
    <w:rsid w:val="00303429"/>
    <w:rsid w:val="00306CC6"/>
    <w:rsid w:val="00306FAB"/>
    <w:rsid w:val="00307E1D"/>
    <w:rsid w:val="00310A15"/>
    <w:rsid w:val="0031692A"/>
    <w:rsid w:val="00316981"/>
    <w:rsid w:val="00320E3D"/>
    <w:rsid w:val="003237FD"/>
    <w:rsid w:val="00324744"/>
    <w:rsid w:val="003249B7"/>
    <w:rsid w:val="00327E0D"/>
    <w:rsid w:val="00331CB7"/>
    <w:rsid w:val="003330F5"/>
    <w:rsid w:val="003369BD"/>
    <w:rsid w:val="0034008D"/>
    <w:rsid w:val="00340818"/>
    <w:rsid w:val="003415AA"/>
    <w:rsid w:val="00341EA2"/>
    <w:rsid w:val="00343591"/>
    <w:rsid w:val="00347482"/>
    <w:rsid w:val="00353E37"/>
    <w:rsid w:val="00354FEA"/>
    <w:rsid w:val="00355633"/>
    <w:rsid w:val="00360059"/>
    <w:rsid w:val="00360124"/>
    <w:rsid w:val="00362B97"/>
    <w:rsid w:val="00362FAC"/>
    <w:rsid w:val="00363546"/>
    <w:rsid w:val="0036571C"/>
    <w:rsid w:val="0036738A"/>
    <w:rsid w:val="003675C7"/>
    <w:rsid w:val="00367AB0"/>
    <w:rsid w:val="003704F4"/>
    <w:rsid w:val="00373EFE"/>
    <w:rsid w:val="00377372"/>
    <w:rsid w:val="00377967"/>
    <w:rsid w:val="00381D48"/>
    <w:rsid w:val="00383574"/>
    <w:rsid w:val="00383FCE"/>
    <w:rsid w:val="00384070"/>
    <w:rsid w:val="00385630"/>
    <w:rsid w:val="00386C22"/>
    <w:rsid w:val="00387D2C"/>
    <w:rsid w:val="00392A48"/>
    <w:rsid w:val="00393344"/>
    <w:rsid w:val="003938BF"/>
    <w:rsid w:val="00395462"/>
    <w:rsid w:val="00397055"/>
    <w:rsid w:val="003A065B"/>
    <w:rsid w:val="003A27A2"/>
    <w:rsid w:val="003A3C33"/>
    <w:rsid w:val="003A5388"/>
    <w:rsid w:val="003A6F6F"/>
    <w:rsid w:val="003B0F63"/>
    <w:rsid w:val="003B3972"/>
    <w:rsid w:val="003B449B"/>
    <w:rsid w:val="003B5D9B"/>
    <w:rsid w:val="003C2E0C"/>
    <w:rsid w:val="003C30E5"/>
    <w:rsid w:val="003C5B4C"/>
    <w:rsid w:val="003D537B"/>
    <w:rsid w:val="003D5CA2"/>
    <w:rsid w:val="003E275C"/>
    <w:rsid w:val="003E2BF3"/>
    <w:rsid w:val="003E4423"/>
    <w:rsid w:val="003E4CBC"/>
    <w:rsid w:val="003E4E70"/>
    <w:rsid w:val="003E5F82"/>
    <w:rsid w:val="003E686C"/>
    <w:rsid w:val="003E7B38"/>
    <w:rsid w:val="003F0397"/>
    <w:rsid w:val="003F6DC1"/>
    <w:rsid w:val="003F7328"/>
    <w:rsid w:val="0041028E"/>
    <w:rsid w:val="0041160B"/>
    <w:rsid w:val="00411833"/>
    <w:rsid w:val="0041591F"/>
    <w:rsid w:val="00421F01"/>
    <w:rsid w:val="0042295E"/>
    <w:rsid w:val="00424827"/>
    <w:rsid w:val="00427EF4"/>
    <w:rsid w:val="0043165F"/>
    <w:rsid w:val="00434BC8"/>
    <w:rsid w:val="00435CFB"/>
    <w:rsid w:val="00436EB8"/>
    <w:rsid w:val="00442D27"/>
    <w:rsid w:val="00445110"/>
    <w:rsid w:val="00446FB7"/>
    <w:rsid w:val="00447BCC"/>
    <w:rsid w:val="00450548"/>
    <w:rsid w:val="00451B95"/>
    <w:rsid w:val="00452CA0"/>
    <w:rsid w:val="00454838"/>
    <w:rsid w:val="00455F0F"/>
    <w:rsid w:val="004603DB"/>
    <w:rsid w:val="00460673"/>
    <w:rsid w:val="00462E5F"/>
    <w:rsid w:val="00464D04"/>
    <w:rsid w:val="00467A49"/>
    <w:rsid w:val="00470A3E"/>
    <w:rsid w:val="00470C3C"/>
    <w:rsid w:val="00472DA6"/>
    <w:rsid w:val="00473910"/>
    <w:rsid w:val="00481B59"/>
    <w:rsid w:val="00484310"/>
    <w:rsid w:val="00485631"/>
    <w:rsid w:val="00486EBD"/>
    <w:rsid w:val="00487381"/>
    <w:rsid w:val="00487842"/>
    <w:rsid w:val="00490BBF"/>
    <w:rsid w:val="0049305F"/>
    <w:rsid w:val="004930C1"/>
    <w:rsid w:val="00495867"/>
    <w:rsid w:val="0049764B"/>
    <w:rsid w:val="004A0BE4"/>
    <w:rsid w:val="004A47B9"/>
    <w:rsid w:val="004A4AD8"/>
    <w:rsid w:val="004A76C9"/>
    <w:rsid w:val="004A7C75"/>
    <w:rsid w:val="004A7D80"/>
    <w:rsid w:val="004B036F"/>
    <w:rsid w:val="004B254E"/>
    <w:rsid w:val="004B2588"/>
    <w:rsid w:val="004B3C01"/>
    <w:rsid w:val="004B4250"/>
    <w:rsid w:val="004B6F95"/>
    <w:rsid w:val="004C145C"/>
    <w:rsid w:val="004C1639"/>
    <w:rsid w:val="004C2CEC"/>
    <w:rsid w:val="004C3F2B"/>
    <w:rsid w:val="004C4662"/>
    <w:rsid w:val="004C5619"/>
    <w:rsid w:val="004C56FE"/>
    <w:rsid w:val="004C7947"/>
    <w:rsid w:val="004D0AF8"/>
    <w:rsid w:val="004D3AD6"/>
    <w:rsid w:val="004D41D4"/>
    <w:rsid w:val="004D432E"/>
    <w:rsid w:val="004D47A9"/>
    <w:rsid w:val="004E6475"/>
    <w:rsid w:val="004F0C9B"/>
    <w:rsid w:val="004F5133"/>
    <w:rsid w:val="004F5757"/>
    <w:rsid w:val="004F6460"/>
    <w:rsid w:val="004F69ED"/>
    <w:rsid w:val="004F6B4B"/>
    <w:rsid w:val="004F7122"/>
    <w:rsid w:val="004F770B"/>
    <w:rsid w:val="00500A1B"/>
    <w:rsid w:val="00502A89"/>
    <w:rsid w:val="005060E7"/>
    <w:rsid w:val="00506D08"/>
    <w:rsid w:val="00512129"/>
    <w:rsid w:val="00512501"/>
    <w:rsid w:val="005153BB"/>
    <w:rsid w:val="005157CB"/>
    <w:rsid w:val="0051678A"/>
    <w:rsid w:val="00526F92"/>
    <w:rsid w:val="00527268"/>
    <w:rsid w:val="00527EC8"/>
    <w:rsid w:val="00530685"/>
    <w:rsid w:val="0053120E"/>
    <w:rsid w:val="00531395"/>
    <w:rsid w:val="00532C16"/>
    <w:rsid w:val="005336C5"/>
    <w:rsid w:val="005348C4"/>
    <w:rsid w:val="0053512D"/>
    <w:rsid w:val="00535CEF"/>
    <w:rsid w:val="0053715A"/>
    <w:rsid w:val="0053716B"/>
    <w:rsid w:val="005433E8"/>
    <w:rsid w:val="005445DB"/>
    <w:rsid w:val="005462D0"/>
    <w:rsid w:val="005502D3"/>
    <w:rsid w:val="00551536"/>
    <w:rsid w:val="00552D36"/>
    <w:rsid w:val="00552E9B"/>
    <w:rsid w:val="00560E63"/>
    <w:rsid w:val="00561B47"/>
    <w:rsid w:val="00562331"/>
    <w:rsid w:val="00566430"/>
    <w:rsid w:val="00567BA0"/>
    <w:rsid w:val="00570E3B"/>
    <w:rsid w:val="0057142C"/>
    <w:rsid w:val="00573934"/>
    <w:rsid w:val="00573A28"/>
    <w:rsid w:val="00574E0C"/>
    <w:rsid w:val="00575BB4"/>
    <w:rsid w:val="00577332"/>
    <w:rsid w:val="00581442"/>
    <w:rsid w:val="00581ADF"/>
    <w:rsid w:val="00581C20"/>
    <w:rsid w:val="005839D7"/>
    <w:rsid w:val="005863F1"/>
    <w:rsid w:val="005864F1"/>
    <w:rsid w:val="005866B6"/>
    <w:rsid w:val="00586744"/>
    <w:rsid w:val="00586857"/>
    <w:rsid w:val="00586910"/>
    <w:rsid w:val="00586FCD"/>
    <w:rsid w:val="00586FF6"/>
    <w:rsid w:val="00591432"/>
    <w:rsid w:val="00592101"/>
    <w:rsid w:val="005921BF"/>
    <w:rsid w:val="00593441"/>
    <w:rsid w:val="005940EC"/>
    <w:rsid w:val="00594449"/>
    <w:rsid w:val="00594ADC"/>
    <w:rsid w:val="005A048E"/>
    <w:rsid w:val="005A3B22"/>
    <w:rsid w:val="005A5063"/>
    <w:rsid w:val="005A6033"/>
    <w:rsid w:val="005A72B5"/>
    <w:rsid w:val="005B0227"/>
    <w:rsid w:val="005B06C6"/>
    <w:rsid w:val="005B0B3E"/>
    <w:rsid w:val="005B1478"/>
    <w:rsid w:val="005B37B0"/>
    <w:rsid w:val="005B52CC"/>
    <w:rsid w:val="005B595B"/>
    <w:rsid w:val="005B6BB1"/>
    <w:rsid w:val="005C107C"/>
    <w:rsid w:val="005C3C2F"/>
    <w:rsid w:val="005C5B5C"/>
    <w:rsid w:val="005D3CD7"/>
    <w:rsid w:val="005E1C81"/>
    <w:rsid w:val="005E5477"/>
    <w:rsid w:val="005F0637"/>
    <w:rsid w:val="005F5AC2"/>
    <w:rsid w:val="005F6ADB"/>
    <w:rsid w:val="005F754A"/>
    <w:rsid w:val="00601E4D"/>
    <w:rsid w:val="006030C7"/>
    <w:rsid w:val="00604468"/>
    <w:rsid w:val="00604BF7"/>
    <w:rsid w:val="006050E6"/>
    <w:rsid w:val="006142B5"/>
    <w:rsid w:val="006148CE"/>
    <w:rsid w:val="00614C3A"/>
    <w:rsid w:val="00615EDA"/>
    <w:rsid w:val="006178DC"/>
    <w:rsid w:val="00617DFE"/>
    <w:rsid w:val="00622831"/>
    <w:rsid w:val="006235E0"/>
    <w:rsid w:val="00624DC4"/>
    <w:rsid w:val="00626911"/>
    <w:rsid w:val="00634CB1"/>
    <w:rsid w:val="00634E01"/>
    <w:rsid w:val="00643232"/>
    <w:rsid w:val="00645A4A"/>
    <w:rsid w:val="006516B0"/>
    <w:rsid w:val="00652933"/>
    <w:rsid w:val="00652980"/>
    <w:rsid w:val="00653637"/>
    <w:rsid w:val="00660EC4"/>
    <w:rsid w:val="0066291A"/>
    <w:rsid w:val="00663E47"/>
    <w:rsid w:val="0066540F"/>
    <w:rsid w:val="0067064F"/>
    <w:rsid w:val="006715CB"/>
    <w:rsid w:val="0068043E"/>
    <w:rsid w:val="00682DE4"/>
    <w:rsid w:val="006852C6"/>
    <w:rsid w:val="00686385"/>
    <w:rsid w:val="006869AC"/>
    <w:rsid w:val="00686EFE"/>
    <w:rsid w:val="0069098E"/>
    <w:rsid w:val="00690C4B"/>
    <w:rsid w:val="006930F9"/>
    <w:rsid w:val="00693505"/>
    <w:rsid w:val="00695794"/>
    <w:rsid w:val="006968DB"/>
    <w:rsid w:val="006A0BB3"/>
    <w:rsid w:val="006A0CB7"/>
    <w:rsid w:val="006A158F"/>
    <w:rsid w:val="006A403A"/>
    <w:rsid w:val="006A5579"/>
    <w:rsid w:val="006A579E"/>
    <w:rsid w:val="006A72C2"/>
    <w:rsid w:val="006B2F48"/>
    <w:rsid w:val="006B4A51"/>
    <w:rsid w:val="006B4F35"/>
    <w:rsid w:val="006B4F73"/>
    <w:rsid w:val="006B64C9"/>
    <w:rsid w:val="006B6EFD"/>
    <w:rsid w:val="006C0C19"/>
    <w:rsid w:val="006C2FF0"/>
    <w:rsid w:val="006C338C"/>
    <w:rsid w:val="006C33E9"/>
    <w:rsid w:val="006C45E5"/>
    <w:rsid w:val="006C72AC"/>
    <w:rsid w:val="006C7727"/>
    <w:rsid w:val="006D1EB8"/>
    <w:rsid w:val="006D40DC"/>
    <w:rsid w:val="006D5502"/>
    <w:rsid w:val="006D6FE8"/>
    <w:rsid w:val="006D719F"/>
    <w:rsid w:val="006D738A"/>
    <w:rsid w:val="006E192E"/>
    <w:rsid w:val="006E2CD5"/>
    <w:rsid w:val="006E3408"/>
    <w:rsid w:val="006E46E9"/>
    <w:rsid w:val="006E6F30"/>
    <w:rsid w:val="006F0FCB"/>
    <w:rsid w:val="006F2467"/>
    <w:rsid w:val="006F372D"/>
    <w:rsid w:val="006F4D26"/>
    <w:rsid w:val="006F5A6F"/>
    <w:rsid w:val="006F6935"/>
    <w:rsid w:val="006F7321"/>
    <w:rsid w:val="007003E4"/>
    <w:rsid w:val="00700534"/>
    <w:rsid w:val="007010D5"/>
    <w:rsid w:val="00701D46"/>
    <w:rsid w:val="007022F1"/>
    <w:rsid w:val="00702E24"/>
    <w:rsid w:val="00703F81"/>
    <w:rsid w:val="0070649B"/>
    <w:rsid w:val="00711389"/>
    <w:rsid w:val="00711549"/>
    <w:rsid w:val="007129B9"/>
    <w:rsid w:val="00720B7B"/>
    <w:rsid w:val="00720EAE"/>
    <w:rsid w:val="00721BEA"/>
    <w:rsid w:val="0072300C"/>
    <w:rsid w:val="00725E6C"/>
    <w:rsid w:val="00731104"/>
    <w:rsid w:val="00731A87"/>
    <w:rsid w:val="00731E42"/>
    <w:rsid w:val="00732900"/>
    <w:rsid w:val="00735427"/>
    <w:rsid w:val="007370C0"/>
    <w:rsid w:val="00740857"/>
    <w:rsid w:val="00741403"/>
    <w:rsid w:val="00742B1B"/>
    <w:rsid w:val="007437EA"/>
    <w:rsid w:val="0074428F"/>
    <w:rsid w:val="007456BA"/>
    <w:rsid w:val="00752B0A"/>
    <w:rsid w:val="0075486E"/>
    <w:rsid w:val="00754EAF"/>
    <w:rsid w:val="007562AB"/>
    <w:rsid w:val="0075684D"/>
    <w:rsid w:val="0076172B"/>
    <w:rsid w:val="0076309F"/>
    <w:rsid w:val="00763DAC"/>
    <w:rsid w:val="0076455D"/>
    <w:rsid w:val="007648BA"/>
    <w:rsid w:val="0077022E"/>
    <w:rsid w:val="0077115E"/>
    <w:rsid w:val="007740FF"/>
    <w:rsid w:val="007742CB"/>
    <w:rsid w:val="00775739"/>
    <w:rsid w:val="00777C3E"/>
    <w:rsid w:val="00781A5B"/>
    <w:rsid w:val="00783D72"/>
    <w:rsid w:val="00786DBA"/>
    <w:rsid w:val="00793062"/>
    <w:rsid w:val="00793E87"/>
    <w:rsid w:val="007A0665"/>
    <w:rsid w:val="007A3894"/>
    <w:rsid w:val="007A47C8"/>
    <w:rsid w:val="007B1C56"/>
    <w:rsid w:val="007B2D58"/>
    <w:rsid w:val="007B409C"/>
    <w:rsid w:val="007B5752"/>
    <w:rsid w:val="007C0E8F"/>
    <w:rsid w:val="007C172E"/>
    <w:rsid w:val="007C5A50"/>
    <w:rsid w:val="007D5211"/>
    <w:rsid w:val="007D6437"/>
    <w:rsid w:val="007D6FCB"/>
    <w:rsid w:val="007D748F"/>
    <w:rsid w:val="007D7FF7"/>
    <w:rsid w:val="007E0762"/>
    <w:rsid w:val="007E0B28"/>
    <w:rsid w:val="007E152A"/>
    <w:rsid w:val="007E1ED3"/>
    <w:rsid w:val="007E5A72"/>
    <w:rsid w:val="007E79F5"/>
    <w:rsid w:val="007F0249"/>
    <w:rsid w:val="007F0A53"/>
    <w:rsid w:val="007F0CC1"/>
    <w:rsid w:val="007F0E31"/>
    <w:rsid w:val="007F114D"/>
    <w:rsid w:val="007F23B7"/>
    <w:rsid w:val="007F362A"/>
    <w:rsid w:val="007F63E2"/>
    <w:rsid w:val="007F6F95"/>
    <w:rsid w:val="008013C4"/>
    <w:rsid w:val="00801EDC"/>
    <w:rsid w:val="00802DA7"/>
    <w:rsid w:val="00803581"/>
    <w:rsid w:val="0080682C"/>
    <w:rsid w:val="008069D3"/>
    <w:rsid w:val="00807920"/>
    <w:rsid w:val="00807DAD"/>
    <w:rsid w:val="00810D39"/>
    <w:rsid w:val="00815159"/>
    <w:rsid w:val="008159D4"/>
    <w:rsid w:val="0081700B"/>
    <w:rsid w:val="00817261"/>
    <w:rsid w:val="00817A49"/>
    <w:rsid w:val="00820471"/>
    <w:rsid w:val="0082295D"/>
    <w:rsid w:val="00822C9C"/>
    <w:rsid w:val="0082364D"/>
    <w:rsid w:val="008270B6"/>
    <w:rsid w:val="00830346"/>
    <w:rsid w:val="008306AD"/>
    <w:rsid w:val="00833C0B"/>
    <w:rsid w:val="00834B86"/>
    <w:rsid w:val="00834BAE"/>
    <w:rsid w:val="00835056"/>
    <w:rsid w:val="00840259"/>
    <w:rsid w:val="00841DD7"/>
    <w:rsid w:val="00845141"/>
    <w:rsid w:val="008458C6"/>
    <w:rsid w:val="00850CE5"/>
    <w:rsid w:val="00850D10"/>
    <w:rsid w:val="00856204"/>
    <w:rsid w:val="00867AD4"/>
    <w:rsid w:val="0087026A"/>
    <w:rsid w:val="0087251F"/>
    <w:rsid w:val="00872BCE"/>
    <w:rsid w:val="00881167"/>
    <w:rsid w:val="00884AC6"/>
    <w:rsid w:val="00886531"/>
    <w:rsid w:val="00892093"/>
    <w:rsid w:val="00892FF1"/>
    <w:rsid w:val="008A143A"/>
    <w:rsid w:val="008A301E"/>
    <w:rsid w:val="008A3A3C"/>
    <w:rsid w:val="008A4B91"/>
    <w:rsid w:val="008A4F44"/>
    <w:rsid w:val="008B41A1"/>
    <w:rsid w:val="008C032F"/>
    <w:rsid w:val="008C3B1F"/>
    <w:rsid w:val="008C3E02"/>
    <w:rsid w:val="008C68F0"/>
    <w:rsid w:val="008D0418"/>
    <w:rsid w:val="008D4530"/>
    <w:rsid w:val="008D4F13"/>
    <w:rsid w:val="008D7961"/>
    <w:rsid w:val="008E361C"/>
    <w:rsid w:val="008E3C05"/>
    <w:rsid w:val="008E5955"/>
    <w:rsid w:val="008E6415"/>
    <w:rsid w:val="008E74BB"/>
    <w:rsid w:val="008F6397"/>
    <w:rsid w:val="0090484E"/>
    <w:rsid w:val="00906F39"/>
    <w:rsid w:val="00910521"/>
    <w:rsid w:val="00910C15"/>
    <w:rsid w:val="009131C4"/>
    <w:rsid w:val="009133E3"/>
    <w:rsid w:val="0091530D"/>
    <w:rsid w:val="00916BEB"/>
    <w:rsid w:val="00916D99"/>
    <w:rsid w:val="009218EC"/>
    <w:rsid w:val="00922CD2"/>
    <w:rsid w:val="009237F4"/>
    <w:rsid w:val="00923E81"/>
    <w:rsid w:val="009264AF"/>
    <w:rsid w:val="0092672D"/>
    <w:rsid w:val="009319E2"/>
    <w:rsid w:val="00934B43"/>
    <w:rsid w:val="00936715"/>
    <w:rsid w:val="00940D25"/>
    <w:rsid w:val="009419A3"/>
    <w:rsid w:val="00942510"/>
    <w:rsid w:val="00944750"/>
    <w:rsid w:val="00945CE4"/>
    <w:rsid w:val="00952A3F"/>
    <w:rsid w:val="009538BF"/>
    <w:rsid w:val="00953AC9"/>
    <w:rsid w:val="00954C0F"/>
    <w:rsid w:val="00955962"/>
    <w:rsid w:val="00957057"/>
    <w:rsid w:val="009600F4"/>
    <w:rsid w:val="0096138D"/>
    <w:rsid w:val="00961A4E"/>
    <w:rsid w:val="0096221D"/>
    <w:rsid w:val="00962453"/>
    <w:rsid w:val="009629F7"/>
    <w:rsid w:val="0096605B"/>
    <w:rsid w:val="00967BA9"/>
    <w:rsid w:val="009703E9"/>
    <w:rsid w:val="00971009"/>
    <w:rsid w:val="00974650"/>
    <w:rsid w:val="0097675C"/>
    <w:rsid w:val="0097705B"/>
    <w:rsid w:val="00977848"/>
    <w:rsid w:val="00977983"/>
    <w:rsid w:val="00981A10"/>
    <w:rsid w:val="00981A7D"/>
    <w:rsid w:val="0098702E"/>
    <w:rsid w:val="00987350"/>
    <w:rsid w:val="009923CD"/>
    <w:rsid w:val="00995384"/>
    <w:rsid w:val="009A67A4"/>
    <w:rsid w:val="009A683D"/>
    <w:rsid w:val="009A6AC8"/>
    <w:rsid w:val="009A7AB9"/>
    <w:rsid w:val="009B1798"/>
    <w:rsid w:val="009B237B"/>
    <w:rsid w:val="009B32A8"/>
    <w:rsid w:val="009B3F47"/>
    <w:rsid w:val="009C0BFD"/>
    <w:rsid w:val="009C1159"/>
    <w:rsid w:val="009C1C0A"/>
    <w:rsid w:val="009C4270"/>
    <w:rsid w:val="009C456B"/>
    <w:rsid w:val="009C68B3"/>
    <w:rsid w:val="009C6A08"/>
    <w:rsid w:val="009D0BC2"/>
    <w:rsid w:val="009D124F"/>
    <w:rsid w:val="009D1AE2"/>
    <w:rsid w:val="009D1EC5"/>
    <w:rsid w:val="009D2080"/>
    <w:rsid w:val="009D3893"/>
    <w:rsid w:val="009D7875"/>
    <w:rsid w:val="009D7DDC"/>
    <w:rsid w:val="009E1C57"/>
    <w:rsid w:val="009F20BC"/>
    <w:rsid w:val="009F2D9C"/>
    <w:rsid w:val="009F43BF"/>
    <w:rsid w:val="009F44A3"/>
    <w:rsid w:val="009F5FD8"/>
    <w:rsid w:val="009F63F2"/>
    <w:rsid w:val="009F7428"/>
    <w:rsid w:val="00A0065D"/>
    <w:rsid w:val="00A01346"/>
    <w:rsid w:val="00A01B51"/>
    <w:rsid w:val="00A041F5"/>
    <w:rsid w:val="00A06BD7"/>
    <w:rsid w:val="00A06D73"/>
    <w:rsid w:val="00A0708A"/>
    <w:rsid w:val="00A07659"/>
    <w:rsid w:val="00A07A80"/>
    <w:rsid w:val="00A1339D"/>
    <w:rsid w:val="00A15D39"/>
    <w:rsid w:val="00A213F3"/>
    <w:rsid w:val="00A231F9"/>
    <w:rsid w:val="00A23410"/>
    <w:rsid w:val="00A24F8C"/>
    <w:rsid w:val="00A263F3"/>
    <w:rsid w:val="00A305D8"/>
    <w:rsid w:val="00A315EC"/>
    <w:rsid w:val="00A31691"/>
    <w:rsid w:val="00A31D26"/>
    <w:rsid w:val="00A4155E"/>
    <w:rsid w:val="00A434FF"/>
    <w:rsid w:val="00A4419E"/>
    <w:rsid w:val="00A4555D"/>
    <w:rsid w:val="00A46496"/>
    <w:rsid w:val="00A47FE8"/>
    <w:rsid w:val="00A55DCE"/>
    <w:rsid w:val="00A5673E"/>
    <w:rsid w:val="00A605AD"/>
    <w:rsid w:val="00A61617"/>
    <w:rsid w:val="00A65185"/>
    <w:rsid w:val="00A669C6"/>
    <w:rsid w:val="00A66E60"/>
    <w:rsid w:val="00A7189B"/>
    <w:rsid w:val="00A739ED"/>
    <w:rsid w:val="00A73F3E"/>
    <w:rsid w:val="00A754D5"/>
    <w:rsid w:val="00A7616D"/>
    <w:rsid w:val="00A778D9"/>
    <w:rsid w:val="00A808B6"/>
    <w:rsid w:val="00A8124A"/>
    <w:rsid w:val="00A8346A"/>
    <w:rsid w:val="00A83BA7"/>
    <w:rsid w:val="00A83D16"/>
    <w:rsid w:val="00A8579E"/>
    <w:rsid w:val="00A86847"/>
    <w:rsid w:val="00A959A7"/>
    <w:rsid w:val="00A972EB"/>
    <w:rsid w:val="00AA0B1C"/>
    <w:rsid w:val="00AA0E71"/>
    <w:rsid w:val="00AA0E96"/>
    <w:rsid w:val="00AA1791"/>
    <w:rsid w:val="00AA2381"/>
    <w:rsid w:val="00AA23AB"/>
    <w:rsid w:val="00AA3561"/>
    <w:rsid w:val="00AA742B"/>
    <w:rsid w:val="00AA76CA"/>
    <w:rsid w:val="00AB024D"/>
    <w:rsid w:val="00AB1ABC"/>
    <w:rsid w:val="00AB6F75"/>
    <w:rsid w:val="00AB76E5"/>
    <w:rsid w:val="00AC0DA4"/>
    <w:rsid w:val="00AC2769"/>
    <w:rsid w:val="00AC5AB4"/>
    <w:rsid w:val="00AD0A20"/>
    <w:rsid w:val="00AD1057"/>
    <w:rsid w:val="00AD2BF7"/>
    <w:rsid w:val="00AD6109"/>
    <w:rsid w:val="00AD6493"/>
    <w:rsid w:val="00AD79FE"/>
    <w:rsid w:val="00AD7B99"/>
    <w:rsid w:val="00AE0B44"/>
    <w:rsid w:val="00AF2758"/>
    <w:rsid w:val="00AF3E77"/>
    <w:rsid w:val="00AF454C"/>
    <w:rsid w:val="00AF4776"/>
    <w:rsid w:val="00AF493F"/>
    <w:rsid w:val="00AF4952"/>
    <w:rsid w:val="00AF7EAC"/>
    <w:rsid w:val="00B02AB4"/>
    <w:rsid w:val="00B0343E"/>
    <w:rsid w:val="00B05DDA"/>
    <w:rsid w:val="00B069E2"/>
    <w:rsid w:val="00B10BD0"/>
    <w:rsid w:val="00B11A00"/>
    <w:rsid w:val="00B11FF0"/>
    <w:rsid w:val="00B132AF"/>
    <w:rsid w:val="00B14714"/>
    <w:rsid w:val="00B14A0F"/>
    <w:rsid w:val="00B15939"/>
    <w:rsid w:val="00B163CA"/>
    <w:rsid w:val="00B178ED"/>
    <w:rsid w:val="00B22D44"/>
    <w:rsid w:val="00B24CD2"/>
    <w:rsid w:val="00B335FC"/>
    <w:rsid w:val="00B34D5F"/>
    <w:rsid w:val="00B37A04"/>
    <w:rsid w:val="00B37A5F"/>
    <w:rsid w:val="00B37BAF"/>
    <w:rsid w:val="00B41CAD"/>
    <w:rsid w:val="00B435BF"/>
    <w:rsid w:val="00B4378B"/>
    <w:rsid w:val="00B45E80"/>
    <w:rsid w:val="00B46070"/>
    <w:rsid w:val="00B519ED"/>
    <w:rsid w:val="00B53BF8"/>
    <w:rsid w:val="00B53E64"/>
    <w:rsid w:val="00B55D9B"/>
    <w:rsid w:val="00B5617C"/>
    <w:rsid w:val="00B56386"/>
    <w:rsid w:val="00B56A42"/>
    <w:rsid w:val="00B57121"/>
    <w:rsid w:val="00B6091C"/>
    <w:rsid w:val="00B61FF3"/>
    <w:rsid w:val="00B625AF"/>
    <w:rsid w:val="00B665C9"/>
    <w:rsid w:val="00B66FC7"/>
    <w:rsid w:val="00B67BE9"/>
    <w:rsid w:val="00B7083D"/>
    <w:rsid w:val="00B71AA3"/>
    <w:rsid w:val="00B7447A"/>
    <w:rsid w:val="00B749EC"/>
    <w:rsid w:val="00B776D7"/>
    <w:rsid w:val="00B77D5F"/>
    <w:rsid w:val="00B80B96"/>
    <w:rsid w:val="00B9239D"/>
    <w:rsid w:val="00B92D69"/>
    <w:rsid w:val="00B937A4"/>
    <w:rsid w:val="00B939BE"/>
    <w:rsid w:val="00BA11E3"/>
    <w:rsid w:val="00BA336E"/>
    <w:rsid w:val="00BA4214"/>
    <w:rsid w:val="00BA4EB8"/>
    <w:rsid w:val="00BA658B"/>
    <w:rsid w:val="00BB16A7"/>
    <w:rsid w:val="00BB2BFF"/>
    <w:rsid w:val="00BB454B"/>
    <w:rsid w:val="00BB53DF"/>
    <w:rsid w:val="00BC190C"/>
    <w:rsid w:val="00BC1AD4"/>
    <w:rsid w:val="00BC34A5"/>
    <w:rsid w:val="00BC3F22"/>
    <w:rsid w:val="00BD1CB8"/>
    <w:rsid w:val="00BD5C20"/>
    <w:rsid w:val="00BD64F7"/>
    <w:rsid w:val="00BE12AD"/>
    <w:rsid w:val="00BE76EE"/>
    <w:rsid w:val="00BF0381"/>
    <w:rsid w:val="00BF3615"/>
    <w:rsid w:val="00BF3E65"/>
    <w:rsid w:val="00BF5FDB"/>
    <w:rsid w:val="00BF70B4"/>
    <w:rsid w:val="00C059DB"/>
    <w:rsid w:val="00C05E46"/>
    <w:rsid w:val="00C0727E"/>
    <w:rsid w:val="00C11348"/>
    <w:rsid w:val="00C11A48"/>
    <w:rsid w:val="00C1217E"/>
    <w:rsid w:val="00C16797"/>
    <w:rsid w:val="00C2076D"/>
    <w:rsid w:val="00C20BF2"/>
    <w:rsid w:val="00C22193"/>
    <w:rsid w:val="00C227D0"/>
    <w:rsid w:val="00C24DA3"/>
    <w:rsid w:val="00C2588D"/>
    <w:rsid w:val="00C25991"/>
    <w:rsid w:val="00C27796"/>
    <w:rsid w:val="00C323A8"/>
    <w:rsid w:val="00C3386B"/>
    <w:rsid w:val="00C34103"/>
    <w:rsid w:val="00C36247"/>
    <w:rsid w:val="00C36A93"/>
    <w:rsid w:val="00C36B25"/>
    <w:rsid w:val="00C40678"/>
    <w:rsid w:val="00C40A39"/>
    <w:rsid w:val="00C4139A"/>
    <w:rsid w:val="00C43E46"/>
    <w:rsid w:val="00C45E75"/>
    <w:rsid w:val="00C47C63"/>
    <w:rsid w:val="00C51E5A"/>
    <w:rsid w:val="00C53E7A"/>
    <w:rsid w:val="00C5770A"/>
    <w:rsid w:val="00C578EF"/>
    <w:rsid w:val="00C6056E"/>
    <w:rsid w:val="00C628C2"/>
    <w:rsid w:val="00C63A2C"/>
    <w:rsid w:val="00C64C2F"/>
    <w:rsid w:val="00C656D4"/>
    <w:rsid w:val="00C675E6"/>
    <w:rsid w:val="00C74026"/>
    <w:rsid w:val="00C7484C"/>
    <w:rsid w:val="00C74A4F"/>
    <w:rsid w:val="00C755FA"/>
    <w:rsid w:val="00C75E30"/>
    <w:rsid w:val="00C761BF"/>
    <w:rsid w:val="00C772B5"/>
    <w:rsid w:val="00C776C1"/>
    <w:rsid w:val="00C777E1"/>
    <w:rsid w:val="00C77EAE"/>
    <w:rsid w:val="00C835AC"/>
    <w:rsid w:val="00C83D4C"/>
    <w:rsid w:val="00C83F85"/>
    <w:rsid w:val="00C8565A"/>
    <w:rsid w:val="00C8617F"/>
    <w:rsid w:val="00C91B78"/>
    <w:rsid w:val="00C91DDE"/>
    <w:rsid w:val="00C91F76"/>
    <w:rsid w:val="00C96B43"/>
    <w:rsid w:val="00CA3C30"/>
    <w:rsid w:val="00CA4C9E"/>
    <w:rsid w:val="00CA4E36"/>
    <w:rsid w:val="00CA6A81"/>
    <w:rsid w:val="00CA7041"/>
    <w:rsid w:val="00CA7235"/>
    <w:rsid w:val="00CA756D"/>
    <w:rsid w:val="00CA77DC"/>
    <w:rsid w:val="00CA7840"/>
    <w:rsid w:val="00CB0B1A"/>
    <w:rsid w:val="00CB0BA1"/>
    <w:rsid w:val="00CC055E"/>
    <w:rsid w:val="00CC2FC5"/>
    <w:rsid w:val="00CC5CF1"/>
    <w:rsid w:val="00CC5EDF"/>
    <w:rsid w:val="00CC7B0C"/>
    <w:rsid w:val="00CC7E74"/>
    <w:rsid w:val="00CD0B26"/>
    <w:rsid w:val="00CD69E1"/>
    <w:rsid w:val="00CD72F4"/>
    <w:rsid w:val="00CE0171"/>
    <w:rsid w:val="00CE2290"/>
    <w:rsid w:val="00CE3DE9"/>
    <w:rsid w:val="00CE5A7F"/>
    <w:rsid w:val="00CF1EB1"/>
    <w:rsid w:val="00CF25E9"/>
    <w:rsid w:val="00CF2A13"/>
    <w:rsid w:val="00CF547A"/>
    <w:rsid w:val="00CF646C"/>
    <w:rsid w:val="00CF6BB2"/>
    <w:rsid w:val="00D035DD"/>
    <w:rsid w:val="00D040E8"/>
    <w:rsid w:val="00D05346"/>
    <w:rsid w:val="00D05CDE"/>
    <w:rsid w:val="00D06E99"/>
    <w:rsid w:val="00D13418"/>
    <w:rsid w:val="00D163D9"/>
    <w:rsid w:val="00D17E17"/>
    <w:rsid w:val="00D21847"/>
    <w:rsid w:val="00D21E06"/>
    <w:rsid w:val="00D23662"/>
    <w:rsid w:val="00D2797E"/>
    <w:rsid w:val="00D31342"/>
    <w:rsid w:val="00D32B4B"/>
    <w:rsid w:val="00D33BAC"/>
    <w:rsid w:val="00D34BAD"/>
    <w:rsid w:val="00D353BB"/>
    <w:rsid w:val="00D36097"/>
    <w:rsid w:val="00D378C6"/>
    <w:rsid w:val="00D37D2F"/>
    <w:rsid w:val="00D37DB5"/>
    <w:rsid w:val="00D40ED5"/>
    <w:rsid w:val="00D414BB"/>
    <w:rsid w:val="00D42A9A"/>
    <w:rsid w:val="00D43C31"/>
    <w:rsid w:val="00D52E10"/>
    <w:rsid w:val="00D57447"/>
    <w:rsid w:val="00D57C61"/>
    <w:rsid w:val="00D6052E"/>
    <w:rsid w:val="00D624F0"/>
    <w:rsid w:val="00D62528"/>
    <w:rsid w:val="00D62AF9"/>
    <w:rsid w:val="00D63ACC"/>
    <w:rsid w:val="00D65B99"/>
    <w:rsid w:val="00D66631"/>
    <w:rsid w:val="00D70E07"/>
    <w:rsid w:val="00D726E1"/>
    <w:rsid w:val="00D74763"/>
    <w:rsid w:val="00D74954"/>
    <w:rsid w:val="00D76840"/>
    <w:rsid w:val="00D829A4"/>
    <w:rsid w:val="00D838FE"/>
    <w:rsid w:val="00D84525"/>
    <w:rsid w:val="00D8470B"/>
    <w:rsid w:val="00D84B87"/>
    <w:rsid w:val="00D84EB6"/>
    <w:rsid w:val="00D874D6"/>
    <w:rsid w:val="00D9152F"/>
    <w:rsid w:val="00D91937"/>
    <w:rsid w:val="00D92DC4"/>
    <w:rsid w:val="00D957FB"/>
    <w:rsid w:val="00D95C1A"/>
    <w:rsid w:val="00D9708B"/>
    <w:rsid w:val="00DA16B5"/>
    <w:rsid w:val="00DA19D9"/>
    <w:rsid w:val="00DA29A4"/>
    <w:rsid w:val="00DA2A7B"/>
    <w:rsid w:val="00DA2F5E"/>
    <w:rsid w:val="00DA3D47"/>
    <w:rsid w:val="00DB150A"/>
    <w:rsid w:val="00DB28BD"/>
    <w:rsid w:val="00DB5215"/>
    <w:rsid w:val="00DB55EE"/>
    <w:rsid w:val="00DB7A5D"/>
    <w:rsid w:val="00DC339E"/>
    <w:rsid w:val="00DC43AD"/>
    <w:rsid w:val="00DC4DC2"/>
    <w:rsid w:val="00DC55A7"/>
    <w:rsid w:val="00DD0F13"/>
    <w:rsid w:val="00DD2D9F"/>
    <w:rsid w:val="00DD4B1F"/>
    <w:rsid w:val="00DD5E4E"/>
    <w:rsid w:val="00DE153B"/>
    <w:rsid w:val="00DE3D64"/>
    <w:rsid w:val="00DE4CB9"/>
    <w:rsid w:val="00DE722E"/>
    <w:rsid w:val="00DE7D92"/>
    <w:rsid w:val="00DE7F71"/>
    <w:rsid w:val="00DF05E1"/>
    <w:rsid w:val="00DF42D2"/>
    <w:rsid w:val="00E00867"/>
    <w:rsid w:val="00E010D8"/>
    <w:rsid w:val="00E034E5"/>
    <w:rsid w:val="00E10723"/>
    <w:rsid w:val="00E11489"/>
    <w:rsid w:val="00E11651"/>
    <w:rsid w:val="00E11C47"/>
    <w:rsid w:val="00E17863"/>
    <w:rsid w:val="00E178D5"/>
    <w:rsid w:val="00E178D7"/>
    <w:rsid w:val="00E21AAE"/>
    <w:rsid w:val="00E312F2"/>
    <w:rsid w:val="00E32680"/>
    <w:rsid w:val="00E34A6D"/>
    <w:rsid w:val="00E35C6C"/>
    <w:rsid w:val="00E36158"/>
    <w:rsid w:val="00E417FC"/>
    <w:rsid w:val="00E431AB"/>
    <w:rsid w:val="00E45A3C"/>
    <w:rsid w:val="00E45F3D"/>
    <w:rsid w:val="00E46AA9"/>
    <w:rsid w:val="00E47E65"/>
    <w:rsid w:val="00E500AB"/>
    <w:rsid w:val="00E50FF0"/>
    <w:rsid w:val="00E5776B"/>
    <w:rsid w:val="00E57C2F"/>
    <w:rsid w:val="00E6089F"/>
    <w:rsid w:val="00E65196"/>
    <w:rsid w:val="00E6687A"/>
    <w:rsid w:val="00E714F7"/>
    <w:rsid w:val="00E73558"/>
    <w:rsid w:val="00E74772"/>
    <w:rsid w:val="00E7608C"/>
    <w:rsid w:val="00E762B3"/>
    <w:rsid w:val="00E806DB"/>
    <w:rsid w:val="00E84B18"/>
    <w:rsid w:val="00E85889"/>
    <w:rsid w:val="00E8602A"/>
    <w:rsid w:val="00E93DAB"/>
    <w:rsid w:val="00E95493"/>
    <w:rsid w:val="00E95CE0"/>
    <w:rsid w:val="00EA0076"/>
    <w:rsid w:val="00EA234D"/>
    <w:rsid w:val="00EA2614"/>
    <w:rsid w:val="00EA4237"/>
    <w:rsid w:val="00EA639D"/>
    <w:rsid w:val="00EA70C1"/>
    <w:rsid w:val="00EA7F49"/>
    <w:rsid w:val="00EB144D"/>
    <w:rsid w:val="00EB1C8D"/>
    <w:rsid w:val="00EB34CE"/>
    <w:rsid w:val="00EB4BFA"/>
    <w:rsid w:val="00EB5507"/>
    <w:rsid w:val="00EB5A95"/>
    <w:rsid w:val="00EC078F"/>
    <w:rsid w:val="00EC2CA0"/>
    <w:rsid w:val="00EC3009"/>
    <w:rsid w:val="00EC6EB8"/>
    <w:rsid w:val="00EC7B01"/>
    <w:rsid w:val="00ED2575"/>
    <w:rsid w:val="00ED3037"/>
    <w:rsid w:val="00ED5B01"/>
    <w:rsid w:val="00ED63A9"/>
    <w:rsid w:val="00ED7FAF"/>
    <w:rsid w:val="00EE0E58"/>
    <w:rsid w:val="00EE52D8"/>
    <w:rsid w:val="00EF03E9"/>
    <w:rsid w:val="00EF227E"/>
    <w:rsid w:val="00EF3AE3"/>
    <w:rsid w:val="00EF683F"/>
    <w:rsid w:val="00EF706F"/>
    <w:rsid w:val="00EF70C3"/>
    <w:rsid w:val="00EF78D1"/>
    <w:rsid w:val="00F001B8"/>
    <w:rsid w:val="00F00A83"/>
    <w:rsid w:val="00F00C99"/>
    <w:rsid w:val="00F0134A"/>
    <w:rsid w:val="00F01527"/>
    <w:rsid w:val="00F02352"/>
    <w:rsid w:val="00F03063"/>
    <w:rsid w:val="00F0509A"/>
    <w:rsid w:val="00F058C8"/>
    <w:rsid w:val="00F114C3"/>
    <w:rsid w:val="00F14188"/>
    <w:rsid w:val="00F14994"/>
    <w:rsid w:val="00F14DD8"/>
    <w:rsid w:val="00F15B52"/>
    <w:rsid w:val="00F1675F"/>
    <w:rsid w:val="00F16A99"/>
    <w:rsid w:val="00F17D85"/>
    <w:rsid w:val="00F221C6"/>
    <w:rsid w:val="00F23760"/>
    <w:rsid w:val="00F23DA1"/>
    <w:rsid w:val="00F23F24"/>
    <w:rsid w:val="00F263BE"/>
    <w:rsid w:val="00F3162D"/>
    <w:rsid w:val="00F33551"/>
    <w:rsid w:val="00F33F43"/>
    <w:rsid w:val="00F352A3"/>
    <w:rsid w:val="00F35F62"/>
    <w:rsid w:val="00F4164B"/>
    <w:rsid w:val="00F417A1"/>
    <w:rsid w:val="00F4201C"/>
    <w:rsid w:val="00F42F53"/>
    <w:rsid w:val="00F4348F"/>
    <w:rsid w:val="00F45FDE"/>
    <w:rsid w:val="00F47A82"/>
    <w:rsid w:val="00F518F9"/>
    <w:rsid w:val="00F52733"/>
    <w:rsid w:val="00F52870"/>
    <w:rsid w:val="00F52E98"/>
    <w:rsid w:val="00F545F2"/>
    <w:rsid w:val="00F571A8"/>
    <w:rsid w:val="00F57366"/>
    <w:rsid w:val="00F63468"/>
    <w:rsid w:val="00F64971"/>
    <w:rsid w:val="00F65209"/>
    <w:rsid w:val="00F659B8"/>
    <w:rsid w:val="00F67236"/>
    <w:rsid w:val="00F70496"/>
    <w:rsid w:val="00F71C5B"/>
    <w:rsid w:val="00F72E13"/>
    <w:rsid w:val="00F73EC6"/>
    <w:rsid w:val="00F745ED"/>
    <w:rsid w:val="00F75D1D"/>
    <w:rsid w:val="00F81468"/>
    <w:rsid w:val="00F81EBA"/>
    <w:rsid w:val="00F82657"/>
    <w:rsid w:val="00F84CB2"/>
    <w:rsid w:val="00F874B4"/>
    <w:rsid w:val="00F876C3"/>
    <w:rsid w:val="00F9123A"/>
    <w:rsid w:val="00F932A2"/>
    <w:rsid w:val="00F937EE"/>
    <w:rsid w:val="00F94183"/>
    <w:rsid w:val="00F9508B"/>
    <w:rsid w:val="00F957D0"/>
    <w:rsid w:val="00F95871"/>
    <w:rsid w:val="00F95CD2"/>
    <w:rsid w:val="00F96694"/>
    <w:rsid w:val="00F97083"/>
    <w:rsid w:val="00FA201B"/>
    <w:rsid w:val="00FA23DD"/>
    <w:rsid w:val="00FA2E14"/>
    <w:rsid w:val="00FA3231"/>
    <w:rsid w:val="00FA368B"/>
    <w:rsid w:val="00FA3A7A"/>
    <w:rsid w:val="00FA46E7"/>
    <w:rsid w:val="00FA7327"/>
    <w:rsid w:val="00FB2302"/>
    <w:rsid w:val="00FB2472"/>
    <w:rsid w:val="00FB4BD9"/>
    <w:rsid w:val="00FB5BD6"/>
    <w:rsid w:val="00FB5E19"/>
    <w:rsid w:val="00FB737D"/>
    <w:rsid w:val="00FC0782"/>
    <w:rsid w:val="00FC3FF8"/>
    <w:rsid w:val="00FC583F"/>
    <w:rsid w:val="00FD0425"/>
    <w:rsid w:val="00FD2386"/>
    <w:rsid w:val="00FD4692"/>
    <w:rsid w:val="00FD4CA8"/>
    <w:rsid w:val="00FD4D03"/>
    <w:rsid w:val="00FD5557"/>
    <w:rsid w:val="00FD684D"/>
    <w:rsid w:val="00FD6B27"/>
    <w:rsid w:val="00FE42EE"/>
    <w:rsid w:val="00FE594E"/>
    <w:rsid w:val="00FE59CF"/>
    <w:rsid w:val="00FE7D31"/>
    <w:rsid w:val="00FF0463"/>
    <w:rsid w:val="00FF0E3C"/>
    <w:rsid w:val="00FF1379"/>
    <w:rsid w:val="00FF1408"/>
    <w:rsid w:val="00FF2C8F"/>
    <w:rsid w:val="00FF4168"/>
    <w:rsid w:val="00FF44D0"/>
    <w:rsid w:val="00FF4C24"/>
    <w:rsid w:val="00FF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3B5FD"/>
  <w15:chartTrackingRefBased/>
  <w15:docId w15:val="{B24F0701-5239-D045-A35E-35521E24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36F"/>
    <w:pPr>
      <w:spacing w:after="0" w:line="240" w:lineRule="auto"/>
    </w:pPr>
    <w:rPr>
      <w:rFonts w:ascii="Times New Roman" w:eastAsia="Times New Roman" w:hAnsi="Times New Roman" w:cs="Times New Roman"/>
      <w:sz w:val="24"/>
      <w:szCs w:val="24"/>
      <w:lang w:val="en-RO"/>
    </w:rPr>
  </w:style>
  <w:style w:type="paragraph" w:styleId="Heading1">
    <w:name w:val="heading 1"/>
    <w:aliases w:val="titlu capitol"/>
    <w:basedOn w:val="Normal"/>
    <w:next w:val="Heading2"/>
    <w:link w:val="Heading1Char"/>
    <w:uiPriority w:val="9"/>
    <w:qFormat/>
    <w:rsid w:val="000B715E"/>
    <w:pPr>
      <w:keepNext/>
      <w:spacing w:before="360" w:after="120" w:line="300" w:lineRule="atLeast"/>
      <w:outlineLvl w:val="0"/>
    </w:pPr>
    <w:rPr>
      <w:rFonts w:asciiTheme="majorHAnsi" w:hAnsiTheme="majorHAnsi"/>
      <w:b/>
      <w:caps/>
      <w:color w:val="538135" w:themeColor="accent6" w:themeShade="BF"/>
      <w:sz w:val="32"/>
      <w:lang w:eastAsia="en-GB"/>
    </w:rPr>
  </w:style>
  <w:style w:type="paragraph" w:styleId="Heading2">
    <w:name w:val="heading 2"/>
    <w:aliases w:val="a Titlu 2,Titlu 2 Caracter Caracter Caracter Caracter Caracter,Titlu 2 Caracter Caracter Caracter Caracter,Section Char,L2 Char,Section head Char,SH Char,Section,L2,Section head,SH,Fejléc 2,Titre secondaire (2),sous-chapitre,PA Major Section"/>
    <w:next w:val="Normal"/>
    <w:link w:val="Heading2Char"/>
    <w:uiPriority w:val="9"/>
    <w:qFormat/>
    <w:rsid w:val="001A6F44"/>
    <w:pPr>
      <w:keepNext/>
      <w:spacing w:before="240" w:after="120" w:line="240" w:lineRule="auto"/>
      <w:outlineLvl w:val="1"/>
    </w:pPr>
    <w:rPr>
      <w:rFonts w:eastAsia="Times New Roman" w:cs="Times New Roman"/>
      <w:b/>
      <w:color w:val="A8D08D" w:themeColor="accent6" w:themeTint="99"/>
      <w:sz w:val="28"/>
      <w:szCs w:val="20"/>
      <w:lang w:val="en-GB"/>
    </w:rPr>
  </w:style>
  <w:style w:type="paragraph" w:styleId="Heading3">
    <w:name w:val="heading 3"/>
    <w:aliases w:val="heading 3"/>
    <w:basedOn w:val="Heading2"/>
    <w:next w:val="Normal"/>
    <w:link w:val="Heading3Char"/>
    <w:uiPriority w:val="9"/>
    <w:qFormat/>
    <w:rsid w:val="00E46AA9"/>
    <w:pPr>
      <w:spacing w:before="120"/>
      <w:outlineLvl w:val="2"/>
    </w:pPr>
    <w:rPr>
      <w:rFonts w:cs="Arial"/>
      <w:caps/>
      <w:sz w:val="24"/>
      <w:lang w:val="ro-RO"/>
    </w:rPr>
  </w:style>
  <w:style w:type="paragraph" w:styleId="Heading4">
    <w:name w:val="heading 4"/>
    <w:aliases w:val="Heading 4 Char2,Heading 4 Char Char2,Heading 4 Char1 Char Char1,Heading 4 Char Char Char Char1,Heading 4 Char1 Char1,Heading 4 Char Char Char1,Heading 4 Char1 Char Char Char,Heading 4 Char Char Char Char Char,Heading 4 Char Char1 Char,Heading4"/>
    <w:basedOn w:val="Heading3"/>
    <w:next w:val="Normal"/>
    <w:link w:val="Heading4Char"/>
    <w:uiPriority w:val="9"/>
    <w:qFormat/>
    <w:rsid w:val="0036571C"/>
    <w:pPr>
      <w:outlineLvl w:val="3"/>
    </w:pPr>
  </w:style>
  <w:style w:type="paragraph" w:styleId="Heading5">
    <w:name w:val="heading 5"/>
    <w:aliases w:val="Char Char Char,Char Char1,Char Char,Char,Oscar Faber Appendix,Char Char Char2,5Hub,PA Pico Section,h5,DNV-H5,Roman list,Lev 5,5 sub-bullet,sb,H5,Titre 1.1111,Aston T5,(Shift Ctrl 5),DO NOT USE_h5,Block Label,T5,Titre5,heading 5,a),NCS-H5"/>
    <w:basedOn w:val="Heading4"/>
    <w:link w:val="Heading5Char"/>
    <w:uiPriority w:val="9"/>
    <w:qFormat/>
    <w:rsid w:val="00F3162D"/>
    <w:pPr>
      <w:tabs>
        <w:tab w:val="left" w:pos="2160"/>
      </w:tabs>
      <w:outlineLvl w:val="4"/>
    </w:pPr>
    <w:rPr>
      <w:rFonts w:ascii="Palatino" w:hAnsi="Palatino"/>
      <w:color w:val="595959" w:themeColor="text1" w:themeTint="A6"/>
      <w:sz w:val="18"/>
    </w:rPr>
  </w:style>
  <w:style w:type="paragraph" w:styleId="Heading6">
    <w:name w:val="heading 6"/>
    <w:aliases w:val="Oscar Faber Figures,6Hub,PA Appendix,Appendix,DNV-H6,Bullet list,Lev 6,sub-dash,sd,5,H6,Annexe1,Aston T6,(Shift Ctrl 6),DO NOT USE_h6,Niveau 6,Niveau6,Legal Level 1.,6,Annexe,h6,appendix flysheet,Renvoi Noir,Ref Heading 3,rh3,Ref Heading 31"/>
    <w:basedOn w:val="Normal"/>
    <w:next w:val="Normal"/>
    <w:link w:val="Heading6Char"/>
    <w:uiPriority w:val="9"/>
    <w:qFormat/>
    <w:rsid w:val="0036571C"/>
    <w:pPr>
      <w:numPr>
        <w:ilvl w:val="5"/>
        <w:numId w:val="1"/>
      </w:numPr>
      <w:tabs>
        <w:tab w:val="left" w:pos="4820"/>
      </w:tabs>
      <w:spacing w:before="240" w:after="60"/>
      <w:outlineLvl w:val="5"/>
    </w:pPr>
    <w:rPr>
      <w:rFonts w:ascii="Arial" w:hAnsi="Arial"/>
      <w:b/>
      <w:bCs/>
      <w:i/>
      <w:iCs/>
      <w:color w:val="00338D"/>
      <w:sz w:val="32"/>
      <w:szCs w:val="32"/>
      <w:lang w:eastAsia="en-GB"/>
    </w:rPr>
  </w:style>
  <w:style w:type="paragraph" w:styleId="Heading7">
    <w:name w:val="heading 7"/>
    <w:aliases w:val="Char21,Heading Attachment,Char22,7Hub,Char211,Char221,PA Appendix Major,DNV-H7,letter list,lettered list,Lev 7,H7,Annexe2,Aston T7,(Shift Ctrl 7),T7,1.2.3.4.5.6.7.,Legal Level 1.1.,L7,Annexe 1,figure caption,Renvoi Bleu,Edf Titre 7,nul,h7,7"/>
    <w:basedOn w:val="Normal"/>
    <w:next w:val="Normal"/>
    <w:link w:val="Heading7Char"/>
    <w:uiPriority w:val="9"/>
    <w:qFormat/>
    <w:rsid w:val="0036571C"/>
    <w:pPr>
      <w:keepNext/>
      <w:numPr>
        <w:ilvl w:val="6"/>
        <w:numId w:val="1"/>
      </w:numPr>
      <w:spacing w:before="240" w:after="60"/>
      <w:outlineLvl w:val="6"/>
    </w:pPr>
    <w:rPr>
      <w:rFonts w:ascii="Arial" w:hAnsi="Arial"/>
      <w:b/>
      <w:color w:val="00338D"/>
      <w:lang w:eastAsia="en-GB"/>
    </w:rPr>
  </w:style>
  <w:style w:type="paragraph" w:styleId="Heading8">
    <w:name w:val="heading 8"/>
    <w:aliases w:val="Heading Table,=Heading 3 w/o number,8Hub,PA Appendix Minor,DNV-H8,Lev 8,Center Bold,action,Annexe3,Aston Légende,t,Text,T8,Legal Level 1.1.1.,Annexe 2,table caption,Renvoi Rouge,Edf Titre 8,Heading 8 CFMU,Chapitre niveau 8,h8,heading 8"/>
    <w:basedOn w:val="Normal"/>
    <w:next w:val="Normal"/>
    <w:link w:val="Heading8Char"/>
    <w:uiPriority w:val="9"/>
    <w:qFormat/>
    <w:rsid w:val="0036571C"/>
    <w:pPr>
      <w:numPr>
        <w:ilvl w:val="7"/>
        <w:numId w:val="1"/>
      </w:numPr>
      <w:spacing w:before="240" w:after="60"/>
      <w:outlineLvl w:val="7"/>
    </w:pPr>
    <w:rPr>
      <w:rFonts w:ascii="Arial" w:hAnsi="Arial"/>
      <w:b/>
      <w:i/>
      <w:lang w:eastAsia="en-GB"/>
    </w:rPr>
  </w:style>
  <w:style w:type="paragraph" w:styleId="Heading9">
    <w:name w:val="heading 9"/>
    <w:aliases w:val="Char1,App Heading,Heading Figure,Table text 1,Tables,Reference Appendix,9Hub,DNV-H9,Lev 9,progress,Annexe4,Legal Level 1.1.1.1.,Annexe 3,Renvoi Vert,Edf Titre 9,Heading 9 CFMU,Chapitre niveau 9,h9,RFP Reference,Do Not Use1,titre l1c1"/>
    <w:basedOn w:val="Normal"/>
    <w:next w:val="Normal"/>
    <w:link w:val="Heading9Char"/>
    <w:uiPriority w:val="9"/>
    <w:qFormat/>
    <w:rsid w:val="0036571C"/>
    <w:pPr>
      <w:numPr>
        <w:ilvl w:val="8"/>
        <w:numId w:val="1"/>
      </w:numPr>
      <w:spacing w:before="240" w:after="60"/>
      <w:outlineLvl w:val="8"/>
    </w:pPr>
    <w:rPr>
      <w:rFonts w:ascii="Arial" w:hAnsi="Arial"/>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8C68F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68F0"/>
    <w:rPr>
      <w:rFonts w:ascii="Cambria" w:hAnsi="Cambria" w:cs="Times New Roman"/>
      <w:i/>
      <w:iCs/>
      <w:color w:val="404040" w:themeColor="text1" w:themeTint="BF"/>
      <w:sz w:val="24"/>
      <w:szCs w:val="24"/>
    </w:rPr>
  </w:style>
  <w:style w:type="character" w:customStyle="1" w:styleId="Heading1Char">
    <w:name w:val="Heading 1 Char"/>
    <w:aliases w:val="titlu capitol Char"/>
    <w:basedOn w:val="DefaultParagraphFont"/>
    <w:link w:val="Heading1"/>
    <w:uiPriority w:val="9"/>
    <w:rsid w:val="001A6F44"/>
    <w:rPr>
      <w:rFonts w:asciiTheme="majorHAnsi" w:eastAsia="Times New Roman" w:hAnsiTheme="majorHAnsi" w:cs="Times New Roman"/>
      <w:b/>
      <w:caps/>
      <w:color w:val="538135" w:themeColor="accent6" w:themeShade="BF"/>
      <w:sz w:val="32"/>
      <w:szCs w:val="24"/>
      <w:lang w:eastAsia="en-GB"/>
    </w:rPr>
  </w:style>
  <w:style w:type="character" w:customStyle="1" w:styleId="Heading2Char">
    <w:name w:val="Heading 2 Char"/>
    <w:aliases w:val="a Titlu 2 Char,Titlu 2 Caracter Caracter Caracter Caracter Caracter Char,Titlu 2 Caracter Caracter Caracter Caracter Char,Section Char Char,L2 Char Char,Section head Char Char,SH Char Char,Section Char1,L2 Char1,Section head Char1"/>
    <w:basedOn w:val="DefaultParagraphFont"/>
    <w:link w:val="Heading2"/>
    <w:uiPriority w:val="9"/>
    <w:rsid w:val="001A6F44"/>
    <w:rPr>
      <w:rFonts w:eastAsia="Times New Roman" w:cs="Times New Roman"/>
      <w:b/>
      <w:color w:val="A8D08D" w:themeColor="accent6" w:themeTint="99"/>
      <w:sz w:val="28"/>
      <w:szCs w:val="20"/>
      <w:lang w:val="en-GB"/>
    </w:rPr>
  </w:style>
  <w:style w:type="character" w:customStyle="1" w:styleId="Heading3Char">
    <w:name w:val="Heading 3 Char"/>
    <w:aliases w:val="heading 3 Char"/>
    <w:basedOn w:val="DefaultParagraphFont"/>
    <w:link w:val="Heading3"/>
    <w:uiPriority w:val="9"/>
    <w:rsid w:val="0036571C"/>
    <w:rPr>
      <w:rFonts w:eastAsia="Times New Roman" w:cs="Arial"/>
      <w:b/>
      <w:caps/>
      <w:color w:val="A8D08D" w:themeColor="accent6" w:themeTint="99"/>
      <w:sz w:val="24"/>
      <w:szCs w:val="20"/>
    </w:rPr>
  </w:style>
  <w:style w:type="character" w:customStyle="1" w:styleId="Heading4Char">
    <w:name w:val="Heading 4 Char"/>
    <w:aliases w:val="Heading 4 Char2 Char,Heading 4 Char Char2 Char,Heading 4 Char1 Char Char1 Char,Heading 4 Char Char Char Char1 Char,Heading 4 Char1 Char1 Char,Heading 4 Char Char Char1 Char,Heading 4 Char1 Char Char Char Char,Heading4 Char"/>
    <w:basedOn w:val="DefaultParagraphFont"/>
    <w:link w:val="Heading4"/>
    <w:uiPriority w:val="9"/>
    <w:rsid w:val="0036571C"/>
    <w:rPr>
      <w:rFonts w:eastAsia="Times New Roman" w:cs="Arial"/>
      <w:b/>
      <w:color w:val="A8D08D" w:themeColor="accent6" w:themeTint="99"/>
      <w:sz w:val="28"/>
      <w:szCs w:val="20"/>
      <w:lang w:val="ro-RO"/>
    </w:rPr>
  </w:style>
  <w:style w:type="character" w:customStyle="1" w:styleId="Heading5Char">
    <w:name w:val="Heading 5 Char"/>
    <w:aliases w:val="Char Char Char Char,Char Char1 Char,Char Char Char1,Char Char2,Oscar Faber Appendix Char,Char Char Char2 Char,5Hub Char,PA Pico Section Char,h5 Char,DNV-H5 Char,Roman list Char,Lev 5 Char,5 sub-bullet Char,sb Char,H5 Char,Aston T5 Char"/>
    <w:basedOn w:val="DefaultParagraphFont"/>
    <w:link w:val="Heading5"/>
    <w:uiPriority w:val="9"/>
    <w:rsid w:val="00F3162D"/>
    <w:rPr>
      <w:rFonts w:ascii="Palatino" w:eastAsia="Times New Roman" w:hAnsi="Palatino" w:cs="Arial"/>
      <w:b/>
      <w:color w:val="595959" w:themeColor="text1" w:themeTint="A6"/>
      <w:sz w:val="18"/>
      <w:szCs w:val="20"/>
      <w:lang w:val="ro-RO"/>
    </w:rPr>
  </w:style>
  <w:style w:type="character" w:customStyle="1" w:styleId="Heading6Char">
    <w:name w:val="Heading 6 Char"/>
    <w:aliases w:val="Oscar Faber Figures Char,6Hub Char,PA Appendix Char,Appendix Char,DNV-H6 Char,Bullet list Char,Lev 6 Char,sub-dash Char,sd Char,5 Char,H6 Char,Annexe1 Char,Aston T6 Char,(Shift Ctrl 6) Char,DO NOT USE_h6 Char,Niveau 6 Char,Niveau6 Char"/>
    <w:basedOn w:val="DefaultParagraphFont"/>
    <w:link w:val="Heading6"/>
    <w:uiPriority w:val="9"/>
    <w:rsid w:val="0036571C"/>
    <w:rPr>
      <w:rFonts w:ascii="Arial" w:hAnsi="Arial" w:cs="Times New Roman"/>
      <w:b/>
      <w:bCs/>
      <w:i/>
      <w:iCs/>
      <w:color w:val="00338D"/>
      <w:sz w:val="32"/>
      <w:szCs w:val="32"/>
      <w:lang w:eastAsia="en-GB"/>
    </w:rPr>
  </w:style>
  <w:style w:type="character" w:customStyle="1" w:styleId="Heading7Char">
    <w:name w:val="Heading 7 Char"/>
    <w:aliases w:val="Char21 Char,Heading Attachment Char,Char22 Char,7Hub Char,Char211 Char,Char221 Char,PA Appendix Major Char,DNV-H7 Char,letter list Char,lettered list Char,Lev 7 Char,H7 Char,Annexe2 Char,Aston T7 Char,(Shift Ctrl 7) Char,T7 Char,L7 Char"/>
    <w:basedOn w:val="DefaultParagraphFont"/>
    <w:link w:val="Heading7"/>
    <w:uiPriority w:val="9"/>
    <w:rsid w:val="0036571C"/>
    <w:rPr>
      <w:rFonts w:ascii="Arial" w:hAnsi="Arial" w:cs="Times New Roman"/>
      <w:b/>
      <w:color w:val="00338D"/>
      <w:sz w:val="24"/>
      <w:szCs w:val="24"/>
      <w:lang w:eastAsia="en-GB"/>
    </w:rPr>
  </w:style>
  <w:style w:type="character" w:customStyle="1" w:styleId="Heading8Char">
    <w:name w:val="Heading 8 Char"/>
    <w:aliases w:val="Heading Table Char,=Heading 3 w/o number Char,8Hub Char,PA Appendix Minor Char,DNV-H8 Char,Lev 8 Char,Center Bold Char,action Char,Annexe3 Char,Aston Légende Char,t Char,Text Char,T8 Char,Legal Level 1.1.1. Char,Annexe 2 Char,h8 Char"/>
    <w:basedOn w:val="DefaultParagraphFont"/>
    <w:link w:val="Heading8"/>
    <w:uiPriority w:val="9"/>
    <w:rsid w:val="0036571C"/>
    <w:rPr>
      <w:rFonts w:ascii="Arial" w:hAnsi="Arial" w:cs="Times New Roman"/>
      <w:b/>
      <w:i/>
      <w:sz w:val="24"/>
      <w:szCs w:val="24"/>
      <w:lang w:eastAsia="en-GB"/>
    </w:rPr>
  </w:style>
  <w:style w:type="character" w:customStyle="1" w:styleId="Heading9Char">
    <w:name w:val="Heading 9 Char"/>
    <w:aliases w:val="Char1 Char,App Heading Char,Heading Figure Char,Table text 1 Char,Tables Char,Reference Appendix Char,9Hub Char,DNV-H9 Char,Lev 9 Char,progress Char,Annexe4 Char,Legal Level 1.1.1.1. Char,Annexe 3 Char,Renvoi Vert Char,Edf Titre 9 Char"/>
    <w:basedOn w:val="DefaultParagraphFont"/>
    <w:link w:val="Heading9"/>
    <w:uiPriority w:val="9"/>
    <w:rsid w:val="0036571C"/>
    <w:rPr>
      <w:rFonts w:ascii="Arial" w:hAnsi="Arial" w:cs="Times New Roman"/>
      <w:b/>
      <w:sz w:val="24"/>
      <w:szCs w:val="24"/>
      <w:lang w:eastAsia="en-GB"/>
    </w:rPr>
  </w:style>
  <w:style w:type="paragraph" w:styleId="CommentText">
    <w:name w:val="annotation text"/>
    <w:basedOn w:val="Normal"/>
    <w:link w:val="CommentTextChar"/>
    <w:unhideWhenUsed/>
    <w:rsid w:val="0036571C"/>
    <w:rPr>
      <w:sz w:val="20"/>
      <w:szCs w:val="20"/>
    </w:rPr>
  </w:style>
  <w:style w:type="character" w:customStyle="1" w:styleId="CommentTextChar">
    <w:name w:val="Comment Text Char"/>
    <w:basedOn w:val="DefaultParagraphFont"/>
    <w:link w:val="CommentText"/>
    <w:rsid w:val="0036571C"/>
    <w:rPr>
      <w:rFonts w:ascii="Verdana" w:hAnsi="Verdana" w:cs="Times New Roman"/>
      <w:sz w:val="20"/>
      <w:szCs w:val="20"/>
      <w:lang w:val="ro-RO"/>
    </w:rPr>
  </w:style>
  <w:style w:type="paragraph" w:styleId="Caption">
    <w:name w:val="caption"/>
    <w:basedOn w:val="Legenda"/>
    <w:next w:val="Normal"/>
    <w:uiPriority w:val="35"/>
    <w:unhideWhenUsed/>
    <w:qFormat/>
    <w:rsid w:val="008C68F0"/>
    <w:rPr>
      <w:iCs/>
      <w:color w:val="538135" w:themeColor="accent6" w:themeShade="BF"/>
      <w:sz w:val="18"/>
      <w:szCs w:val="18"/>
    </w:rPr>
  </w:style>
  <w:style w:type="paragraph" w:styleId="TableofFigures">
    <w:name w:val="table of figures"/>
    <w:aliases w:val="Cuprins figuri"/>
    <w:basedOn w:val="Normal"/>
    <w:next w:val="Normal"/>
    <w:autoRedefine/>
    <w:uiPriority w:val="99"/>
    <w:unhideWhenUsed/>
    <w:rsid w:val="008C68F0"/>
    <w:pPr>
      <w:tabs>
        <w:tab w:val="right" w:leader="dot" w:pos="9016"/>
      </w:tabs>
      <w:ind w:left="480" w:hanging="480"/>
    </w:pPr>
    <w:rPr>
      <w:rFonts w:asciiTheme="minorHAnsi" w:hAnsiTheme="minorHAnsi" w:cstheme="minorHAnsi"/>
      <w:smallCaps/>
      <w:noProof/>
      <w:sz w:val="16"/>
      <w:szCs w:val="20"/>
    </w:rPr>
  </w:style>
  <w:style w:type="numbering" w:customStyle="1" w:styleId="Bullets-normal">
    <w:name w:val="Bullets - normal"/>
    <w:rsid w:val="0036571C"/>
    <w:pPr>
      <w:numPr>
        <w:numId w:val="2"/>
      </w:numPr>
    </w:pPr>
  </w:style>
  <w:style w:type="paragraph" w:customStyle="1" w:styleId="Default">
    <w:name w:val="Default"/>
    <w:link w:val="DefaultChar"/>
    <w:rsid w:val="0036571C"/>
    <w:pPr>
      <w:autoSpaceDE w:val="0"/>
      <w:autoSpaceDN w:val="0"/>
      <w:adjustRightInd w:val="0"/>
      <w:spacing w:after="0" w:line="240" w:lineRule="auto"/>
    </w:pPr>
    <w:rPr>
      <w:rFonts w:ascii="Arial" w:hAnsi="Arial" w:cs="Arial"/>
      <w:color w:val="000000"/>
      <w:sz w:val="24"/>
      <w:szCs w:val="24"/>
    </w:rPr>
  </w:style>
  <w:style w:type="table" w:styleId="TableGrid">
    <w:name w:val="Table Grid"/>
    <w:aliases w:val="Table Grid Arial,Table long document"/>
    <w:basedOn w:val="TableNormal"/>
    <w:rsid w:val="0036571C"/>
    <w:pPr>
      <w:spacing w:after="0" w:line="240" w:lineRule="auto"/>
    </w:pPr>
    <w:rPr>
      <w:rFonts w:ascii="Verdana" w:hAnsi="Verdana"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rsid w:val="0036571C"/>
    <w:rPr>
      <w:rFonts w:ascii="Arial" w:hAnsi="Arial" w:cs="Arial"/>
      <w:color w:val="000000"/>
      <w:sz w:val="24"/>
      <w:szCs w:val="24"/>
      <w:lang w:val="ro-RO"/>
    </w:rPr>
  </w:style>
  <w:style w:type="character" w:styleId="Emphasis">
    <w:name w:val="Emphasis"/>
    <w:basedOn w:val="DefaultParagraphFont"/>
    <w:uiPriority w:val="20"/>
    <w:qFormat/>
    <w:rsid w:val="007D6FCB"/>
    <w:rPr>
      <w:i/>
      <w:iCs/>
    </w:rPr>
  </w:style>
  <w:style w:type="paragraph" w:customStyle="1" w:styleId="Textdetabel">
    <w:name w:val="Text de tabel"/>
    <w:basedOn w:val="Normal"/>
    <w:rsid w:val="0076309F"/>
    <w:rPr>
      <w:rFonts w:asciiTheme="minorHAnsi" w:hAnsiTheme="minorHAnsi" w:cs="Arial"/>
      <w:sz w:val="18"/>
      <w:szCs w:val="20"/>
    </w:rPr>
  </w:style>
  <w:style w:type="paragraph" w:styleId="BalloonText">
    <w:name w:val="Balloon Text"/>
    <w:basedOn w:val="Normal"/>
    <w:link w:val="BalloonTextChar"/>
    <w:uiPriority w:val="99"/>
    <w:semiHidden/>
    <w:unhideWhenUsed/>
    <w:rsid w:val="001E3A22"/>
  </w:style>
  <w:style w:type="character" w:customStyle="1" w:styleId="BalloonTextChar">
    <w:name w:val="Balloon Text Char"/>
    <w:basedOn w:val="DefaultParagraphFont"/>
    <w:link w:val="BalloonText"/>
    <w:uiPriority w:val="99"/>
    <w:semiHidden/>
    <w:rsid w:val="001E3A22"/>
    <w:rPr>
      <w:rFonts w:ascii="Times New Roman" w:hAnsi="Times New Roman" w:cs="Times New Roman"/>
      <w:sz w:val="18"/>
      <w:szCs w:val="18"/>
      <w:lang w:val="ro-RO"/>
    </w:rPr>
  </w:style>
  <w:style w:type="paragraph" w:styleId="Header">
    <w:name w:val="header"/>
    <w:aliases w:val="Mediu"/>
    <w:basedOn w:val="Normal"/>
    <w:link w:val="HeaderChar"/>
    <w:uiPriority w:val="99"/>
    <w:unhideWhenUsed/>
    <w:rsid w:val="00594449"/>
    <w:pPr>
      <w:tabs>
        <w:tab w:val="center" w:pos="4536"/>
        <w:tab w:val="right" w:pos="9072"/>
      </w:tabs>
    </w:pPr>
  </w:style>
  <w:style w:type="character" w:customStyle="1" w:styleId="HeaderChar">
    <w:name w:val="Header Char"/>
    <w:aliases w:val="Mediu Char"/>
    <w:basedOn w:val="DefaultParagraphFont"/>
    <w:link w:val="Header"/>
    <w:uiPriority w:val="99"/>
    <w:rsid w:val="001E3A22"/>
    <w:rPr>
      <w:rFonts w:ascii="Verdana" w:hAnsi="Verdana" w:cs="Times New Roman"/>
      <w:sz w:val="18"/>
      <w:szCs w:val="18"/>
      <w:lang w:val="ro-RO"/>
    </w:rPr>
  </w:style>
  <w:style w:type="paragraph" w:styleId="Footer">
    <w:name w:val="footer"/>
    <w:basedOn w:val="Normal"/>
    <w:link w:val="FooterChar"/>
    <w:uiPriority w:val="99"/>
    <w:unhideWhenUsed/>
    <w:rsid w:val="00594449"/>
    <w:pPr>
      <w:tabs>
        <w:tab w:val="center" w:pos="4536"/>
        <w:tab w:val="right" w:pos="9072"/>
      </w:tabs>
    </w:pPr>
  </w:style>
  <w:style w:type="character" w:customStyle="1" w:styleId="FooterChar">
    <w:name w:val="Footer Char"/>
    <w:basedOn w:val="DefaultParagraphFont"/>
    <w:link w:val="Footer"/>
    <w:uiPriority w:val="99"/>
    <w:rsid w:val="001E3A22"/>
    <w:rPr>
      <w:rFonts w:ascii="Verdana" w:hAnsi="Verdana" w:cs="Times New Roman"/>
      <w:sz w:val="18"/>
      <w:szCs w:val="18"/>
      <w:lang w:val="ro-RO"/>
    </w:rPr>
  </w:style>
  <w:style w:type="paragraph" w:styleId="Title">
    <w:name w:val="Title"/>
    <w:basedOn w:val="Normal"/>
    <w:next w:val="Normal"/>
    <w:link w:val="TitleChar"/>
    <w:uiPriority w:val="10"/>
    <w:qFormat/>
    <w:rsid w:val="006A579E"/>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6A579E"/>
    <w:rPr>
      <w:rFonts w:ascii="Cambria" w:eastAsiaTheme="majorEastAsia" w:hAnsi="Cambria" w:cstheme="majorBidi"/>
      <w:b/>
      <w:spacing w:val="-10"/>
      <w:kern w:val="28"/>
      <w:sz w:val="56"/>
      <w:szCs w:val="56"/>
      <w:lang w:val="ro-RO"/>
    </w:rPr>
  </w:style>
  <w:style w:type="paragraph" w:customStyle="1" w:styleId="FreeForm">
    <w:name w:val="Free Form"/>
    <w:rsid w:val="001F1C0A"/>
    <w:pPr>
      <w:pBdr>
        <w:top w:val="nil"/>
        <w:left w:val="nil"/>
        <w:bottom w:val="nil"/>
        <w:right w:val="nil"/>
        <w:between w:val="nil"/>
        <w:bar w:val="nil"/>
      </w:pBdr>
      <w:spacing w:after="0" w:line="288" w:lineRule="auto"/>
    </w:pPr>
    <w:rPr>
      <w:rFonts w:ascii="Hoefler Text" w:eastAsia="Arial Unicode MS" w:hAnsi="Hoefler Text" w:cs="Arial Unicode MS"/>
      <w:color w:val="000000"/>
      <w:sz w:val="24"/>
      <w:szCs w:val="24"/>
      <w:bdr w:val="nil"/>
      <w:lang w:eastAsia="en-GB"/>
    </w:rPr>
  </w:style>
  <w:style w:type="paragraph" w:customStyle="1" w:styleId="Body">
    <w:name w:val="Body"/>
    <w:rsid w:val="00F3162D"/>
    <w:pPr>
      <w:pBdr>
        <w:top w:val="nil"/>
        <w:left w:val="nil"/>
        <w:bottom w:val="nil"/>
        <w:right w:val="nil"/>
        <w:between w:val="nil"/>
        <w:bar w:val="nil"/>
      </w:pBdr>
      <w:spacing w:before="80" w:after="180" w:line="312" w:lineRule="auto"/>
      <w:jc w:val="both"/>
    </w:pPr>
    <w:rPr>
      <w:rFonts w:ascii="Helvetica" w:eastAsia="Arial Unicode MS" w:hAnsi="Helvetica" w:cs="Arial Unicode MS"/>
      <w:color w:val="000000"/>
      <w:sz w:val="20"/>
      <w:szCs w:val="26"/>
      <w:bdr w:val="nil"/>
      <w:lang w:eastAsia="en-GB"/>
    </w:rPr>
  </w:style>
  <w:style w:type="paragraph" w:styleId="TOC1">
    <w:name w:val="toc 1"/>
    <w:basedOn w:val="Normal"/>
    <w:next w:val="Normal"/>
    <w:autoRedefine/>
    <w:uiPriority w:val="39"/>
    <w:unhideWhenUsed/>
    <w:rsid w:val="00DB55EE"/>
    <w:pPr>
      <w:tabs>
        <w:tab w:val="left" w:pos="410"/>
        <w:tab w:val="right" w:pos="9016"/>
      </w:tabs>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rsid w:val="0077022E"/>
    <w:rPr>
      <w:rFonts w:asciiTheme="minorHAnsi" w:hAnsiTheme="minorHAnsi"/>
      <w:b/>
      <w:bCs/>
      <w:smallCaps/>
      <w:sz w:val="22"/>
      <w:szCs w:val="22"/>
    </w:rPr>
  </w:style>
  <w:style w:type="paragraph" w:styleId="TOC3">
    <w:name w:val="toc 3"/>
    <w:basedOn w:val="Normal"/>
    <w:next w:val="Normal"/>
    <w:autoRedefine/>
    <w:uiPriority w:val="39"/>
    <w:unhideWhenUsed/>
    <w:rsid w:val="00B77D5F"/>
    <w:rPr>
      <w:rFonts w:asciiTheme="minorHAnsi" w:hAnsiTheme="minorHAnsi"/>
      <w:smallCaps/>
      <w:sz w:val="22"/>
      <w:szCs w:val="22"/>
    </w:rPr>
  </w:style>
  <w:style w:type="paragraph" w:styleId="TOC4">
    <w:name w:val="toc 4"/>
    <w:basedOn w:val="Normal"/>
    <w:next w:val="Normal"/>
    <w:autoRedefine/>
    <w:uiPriority w:val="39"/>
    <w:unhideWhenUsed/>
    <w:rsid w:val="00B77D5F"/>
    <w:rPr>
      <w:rFonts w:asciiTheme="minorHAnsi" w:hAnsiTheme="minorHAnsi"/>
      <w:sz w:val="22"/>
      <w:szCs w:val="22"/>
    </w:rPr>
  </w:style>
  <w:style w:type="paragraph" w:styleId="TOC5">
    <w:name w:val="toc 5"/>
    <w:basedOn w:val="Normal"/>
    <w:next w:val="Normal"/>
    <w:autoRedefine/>
    <w:uiPriority w:val="39"/>
    <w:unhideWhenUsed/>
    <w:rsid w:val="00B77D5F"/>
    <w:rPr>
      <w:rFonts w:asciiTheme="minorHAnsi" w:hAnsiTheme="minorHAnsi"/>
      <w:sz w:val="22"/>
      <w:szCs w:val="22"/>
    </w:rPr>
  </w:style>
  <w:style w:type="paragraph" w:styleId="TOC6">
    <w:name w:val="toc 6"/>
    <w:basedOn w:val="Normal"/>
    <w:next w:val="Normal"/>
    <w:autoRedefine/>
    <w:uiPriority w:val="39"/>
    <w:unhideWhenUsed/>
    <w:rsid w:val="00B77D5F"/>
    <w:rPr>
      <w:rFonts w:asciiTheme="minorHAnsi" w:hAnsiTheme="minorHAnsi"/>
      <w:sz w:val="22"/>
      <w:szCs w:val="22"/>
    </w:rPr>
  </w:style>
  <w:style w:type="paragraph" w:styleId="TOC7">
    <w:name w:val="toc 7"/>
    <w:basedOn w:val="Normal"/>
    <w:next w:val="Normal"/>
    <w:autoRedefine/>
    <w:uiPriority w:val="39"/>
    <w:unhideWhenUsed/>
    <w:rsid w:val="00B77D5F"/>
    <w:rPr>
      <w:rFonts w:asciiTheme="minorHAnsi" w:hAnsiTheme="minorHAnsi"/>
      <w:sz w:val="22"/>
      <w:szCs w:val="22"/>
    </w:rPr>
  </w:style>
  <w:style w:type="paragraph" w:styleId="TOC8">
    <w:name w:val="toc 8"/>
    <w:basedOn w:val="Normal"/>
    <w:next w:val="Normal"/>
    <w:autoRedefine/>
    <w:uiPriority w:val="39"/>
    <w:unhideWhenUsed/>
    <w:rsid w:val="00B77D5F"/>
    <w:rPr>
      <w:rFonts w:asciiTheme="minorHAnsi" w:hAnsiTheme="minorHAnsi"/>
      <w:sz w:val="22"/>
      <w:szCs w:val="22"/>
    </w:rPr>
  </w:style>
  <w:style w:type="paragraph" w:styleId="TOC9">
    <w:name w:val="toc 9"/>
    <w:basedOn w:val="Normal"/>
    <w:next w:val="Normal"/>
    <w:autoRedefine/>
    <w:uiPriority w:val="39"/>
    <w:unhideWhenUsed/>
    <w:rsid w:val="00B77D5F"/>
    <w:rPr>
      <w:rFonts w:asciiTheme="minorHAnsi" w:hAnsiTheme="minorHAnsi"/>
      <w:sz w:val="22"/>
      <w:szCs w:val="22"/>
    </w:rPr>
  </w:style>
  <w:style w:type="character" w:styleId="Hyperlink">
    <w:name w:val="Hyperlink"/>
    <w:basedOn w:val="DefaultParagraphFont"/>
    <w:uiPriority w:val="99"/>
    <w:unhideWhenUsed/>
    <w:rsid w:val="00B77D5F"/>
    <w:rPr>
      <w:color w:val="0563C1" w:themeColor="hyperlink"/>
      <w:u w:val="single"/>
    </w:rPr>
  </w:style>
  <w:style w:type="character" w:styleId="PageNumber">
    <w:name w:val="page number"/>
    <w:basedOn w:val="DefaultParagraphFont"/>
    <w:uiPriority w:val="99"/>
    <w:semiHidden/>
    <w:unhideWhenUsed/>
    <w:rsid w:val="004D432E"/>
  </w:style>
  <w:style w:type="paragraph" w:styleId="Subtitle">
    <w:name w:val="Subtitle"/>
    <w:basedOn w:val="Normal"/>
    <w:next w:val="Normal"/>
    <w:link w:val="SubtitleChar"/>
    <w:uiPriority w:val="11"/>
    <w:qFormat/>
    <w:rsid w:val="00455F0F"/>
    <w:pPr>
      <w:numPr>
        <w:ilvl w:val="1"/>
      </w:numPr>
      <w:spacing w:after="160"/>
    </w:pPr>
    <w:rPr>
      <w:rFonts w:eastAsiaTheme="minorEastAsia" w:cstheme="minorBidi"/>
      <w:b/>
      <w:color w:val="5A5A5A" w:themeColor="text1" w:themeTint="A5"/>
      <w:spacing w:val="15"/>
      <w:sz w:val="28"/>
      <w:szCs w:val="22"/>
    </w:rPr>
  </w:style>
  <w:style w:type="character" w:styleId="PlaceholderText">
    <w:name w:val="Placeholder Text"/>
    <w:basedOn w:val="DefaultParagraphFont"/>
    <w:uiPriority w:val="99"/>
    <w:semiHidden/>
    <w:rsid w:val="00C64C2F"/>
    <w:rPr>
      <w:color w:val="808080"/>
    </w:rPr>
  </w:style>
  <w:style w:type="character" w:customStyle="1" w:styleId="SubtitleChar">
    <w:name w:val="Subtitle Char"/>
    <w:basedOn w:val="DefaultParagraphFont"/>
    <w:link w:val="Subtitle"/>
    <w:uiPriority w:val="11"/>
    <w:rsid w:val="00455F0F"/>
    <w:rPr>
      <w:rFonts w:ascii="Cambria" w:eastAsiaTheme="minorEastAsia" w:hAnsi="Cambria"/>
      <w:b/>
      <w:color w:val="5A5A5A" w:themeColor="text1" w:themeTint="A5"/>
      <w:spacing w:val="15"/>
      <w:sz w:val="28"/>
      <w:lang w:val="ro-RO"/>
    </w:rPr>
  </w:style>
  <w:style w:type="character" w:styleId="SubtleEmphasis">
    <w:name w:val="Subtle Emphasis"/>
    <w:basedOn w:val="DefaultParagraphFont"/>
    <w:uiPriority w:val="19"/>
    <w:qFormat/>
    <w:rsid w:val="007D6FCB"/>
    <w:rPr>
      <w:rFonts w:ascii="Cambria" w:hAnsi="Cambria"/>
      <w:i/>
      <w:iCs/>
      <w:color w:val="262626" w:themeColor="text1" w:themeTint="D9"/>
      <w:sz w:val="32"/>
    </w:rPr>
  </w:style>
  <w:style w:type="character" w:styleId="Strong">
    <w:name w:val="Strong"/>
    <w:basedOn w:val="DefaultParagraphFont"/>
    <w:uiPriority w:val="22"/>
    <w:qFormat/>
    <w:rsid w:val="00AA742B"/>
    <w:rPr>
      <w:rFonts w:ascii="Cambria" w:hAnsi="Cambria"/>
      <w:b/>
      <w:bCs/>
      <w:sz w:val="22"/>
    </w:rPr>
  </w:style>
  <w:style w:type="character" w:styleId="SubtleReference">
    <w:name w:val="Subtle Reference"/>
    <w:basedOn w:val="DefaultParagraphFont"/>
    <w:uiPriority w:val="31"/>
    <w:qFormat/>
    <w:rsid w:val="001454D8"/>
    <w:rPr>
      <w:smallCaps/>
      <w:color w:val="5A5A5A" w:themeColor="text1" w:themeTint="A5"/>
    </w:rPr>
  </w:style>
  <w:style w:type="character" w:styleId="IntenseEmphasis">
    <w:name w:val="Intense Emphasis"/>
    <w:basedOn w:val="DefaultParagraphFont"/>
    <w:uiPriority w:val="21"/>
    <w:qFormat/>
    <w:rsid w:val="00AA742B"/>
    <w:rPr>
      <w:i/>
      <w:iCs/>
      <w:color w:val="4472C4" w:themeColor="accent1"/>
    </w:rPr>
  </w:style>
  <w:style w:type="paragraph" w:customStyle="1" w:styleId="textmic">
    <w:name w:val="text mic"/>
    <w:basedOn w:val="Textdetabel"/>
    <w:qFormat/>
    <w:rsid w:val="000C5573"/>
    <w:pPr>
      <w:jc w:val="both"/>
    </w:pPr>
    <w:rPr>
      <w:rFonts w:ascii="Cambria" w:hAnsi="Cambria"/>
      <w:sz w:val="16"/>
    </w:rPr>
  </w:style>
  <w:style w:type="character" w:styleId="FollowedHyperlink">
    <w:name w:val="FollowedHyperlink"/>
    <w:basedOn w:val="DefaultParagraphFont"/>
    <w:uiPriority w:val="99"/>
    <w:semiHidden/>
    <w:unhideWhenUsed/>
    <w:rsid w:val="008E6415"/>
    <w:rPr>
      <w:color w:val="954F72" w:themeColor="followedHyperlink"/>
      <w:u w:val="single"/>
    </w:rPr>
  </w:style>
  <w:style w:type="paragraph" w:customStyle="1" w:styleId="Legenda">
    <w:name w:val="Legenda"/>
    <w:basedOn w:val="Textdetabel"/>
    <w:next w:val="Normal"/>
    <w:qFormat/>
    <w:rsid w:val="008C68F0"/>
    <w:rPr>
      <w:b/>
      <w:sz w:val="16"/>
    </w:rPr>
  </w:style>
  <w:style w:type="paragraph" w:styleId="Index1">
    <w:name w:val="index 1"/>
    <w:basedOn w:val="Normal"/>
    <w:next w:val="Normal"/>
    <w:autoRedefine/>
    <w:uiPriority w:val="99"/>
    <w:semiHidden/>
    <w:unhideWhenUsed/>
    <w:rsid w:val="008C68F0"/>
    <w:pPr>
      <w:ind w:left="240" w:hanging="240"/>
    </w:pPr>
  </w:style>
  <w:style w:type="paragraph" w:customStyle="1" w:styleId="Titlufaranumar">
    <w:name w:val="Titlu fara numar"/>
    <w:basedOn w:val="Heading1"/>
    <w:next w:val="Body"/>
    <w:qFormat/>
    <w:rsid w:val="008C68F0"/>
    <w:pPr>
      <w:pBdr>
        <w:bottom w:val="single" w:sz="4" w:space="1" w:color="auto"/>
      </w:pBdr>
      <w:spacing w:before="120" w:line="240" w:lineRule="auto"/>
      <w:outlineLvl w:val="8"/>
    </w:pPr>
    <w:rPr>
      <w:rFonts w:ascii="Cambria" w:hAnsi="Cambria"/>
      <w:caps w:val="0"/>
      <w:spacing w:val="40"/>
      <w:sz w:val="24"/>
    </w:rPr>
  </w:style>
  <w:style w:type="table" w:styleId="TableGridLight">
    <w:name w:val="Grid Table Light"/>
    <w:basedOn w:val="TableNormal"/>
    <w:uiPriority w:val="40"/>
    <w:rsid w:val="008C68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C68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F14188"/>
    <w:pPr>
      <w:ind w:left="720"/>
      <w:contextualSpacing/>
    </w:pPr>
  </w:style>
  <w:style w:type="paragraph" w:styleId="NormalWeb">
    <w:name w:val="Normal (Web)"/>
    <w:basedOn w:val="Normal"/>
    <w:uiPriority w:val="99"/>
    <w:semiHidden/>
    <w:unhideWhenUsed/>
    <w:rsid w:val="007C0E8F"/>
  </w:style>
  <w:style w:type="character" w:styleId="UnresolvedMention">
    <w:name w:val="Unresolved Mention"/>
    <w:basedOn w:val="DefaultParagraphFont"/>
    <w:uiPriority w:val="99"/>
    <w:semiHidden/>
    <w:unhideWhenUsed/>
    <w:rsid w:val="00E57C2F"/>
    <w:rPr>
      <w:color w:val="605E5C"/>
      <w:shd w:val="clear" w:color="auto" w:fill="E1DFDD"/>
    </w:rPr>
  </w:style>
  <w:style w:type="paragraph" w:customStyle="1" w:styleId="Standard">
    <w:name w:val="Standard"/>
    <w:rsid w:val="00CF646C"/>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BodyTextIndent">
    <w:name w:val="Body Text Indent"/>
    <w:basedOn w:val="BodyText"/>
    <w:link w:val="BodyTextIndentChar"/>
    <w:rsid w:val="003A6F6F"/>
    <w:pPr>
      <w:keepLines/>
      <w:tabs>
        <w:tab w:val="left" w:pos="851"/>
        <w:tab w:val="left" w:pos="1134"/>
        <w:tab w:val="left" w:pos="1418"/>
        <w:tab w:val="right" w:pos="9214"/>
      </w:tabs>
      <w:spacing w:after="0"/>
      <w:ind w:left="851"/>
    </w:pPr>
    <w:rPr>
      <w:rFonts w:ascii="Arial" w:hAnsi="Arial"/>
      <w:sz w:val="22"/>
      <w:szCs w:val="20"/>
      <w:lang w:val="en-GB"/>
    </w:rPr>
  </w:style>
  <w:style w:type="character" w:customStyle="1" w:styleId="BodyTextIndentChar">
    <w:name w:val="Body Text Indent Char"/>
    <w:basedOn w:val="DefaultParagraphFont"/>
    <w:link w:val="BodyTextIndent"/>
    <w:rsid w:val="003A6F6F"/>
    <w:rPr>
      <w:rFonts w:ascii="Arial" w:eastAsia="Times New Roman" w:hAnsi="Arial" w:cs="Times New Roman"/>
      <w:szCs w:val="20"/>
      <w:lang w:val="en-GB"/>
    </w:rPr>
  </w:style>
  <w:style w:type="paragraph" w:styleId="BodyText">
    <w:name w:val="Body Text"/>
    <w:basedOn w:val="Normal"/>
    <w:link w:val="BodyTextChar"/>
    <w:uiPriority w:val="99"/>
    <w:semiHidden/>
    <w:unhideWhenUsed/>
    <w:rsid w:val="003A6F6F"/>
    <w:pPr>
      <w:spacing w:after="120"/>
    </w:pPr>
  </w:style>
  <w:style w:type="character" w:customStyle="1" w:styleId="BodyTextChar">
    <w:name w:val="Body Text Char"/>
    <w:basedOn w:val="DefaultParagraphFont"/>
    <w:link w:val="BodyText"/>
    <w:uiPriority w:val="99"/>
    <w:semiHidden/>
    <w:rsid w:val="003A6F6F"/>
    <w:rPr>
      <w:rFonts w:ascii="Cambria" w:hAnsi="Cambria" w:cs="Times New Roman"/>
      <w:sz w:val="24"/>
      <w:szCs w:val="24"/>
    </w:rPr>
  </w:style>
  <w:style w:type="character" w:customStyle="1" w:styleId="sporden">
    <w:name w:val="s_por_den"/>
    <w:basedOn w:val="DefaultParagraphFont"/>
    <w:rsid w:val="00BC34A5"/>
  </w:style>
  <w:style w:type="character" w:customStyle="1" w:styleId="spar">
    <w:name w:val="s_par"/>
    <w:basedOn w:val="DefaultParagraphFont"/>
    <w:rsid w:val="00BC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1929">
      <w:bodyDiv w:val="1"/>
      <w:marLeft w:val="0"/>
      <w:marRight w:val="0"/>
      <w:marTop w:val="0"/>
      <w:marBottom w:val="0"/>
      <w:divBdr>
        <w:top w:val="none" w:sz="0" w:space="0" w:color="auto"/>
        <w:left w:val="none" w:sz="0" w:space="0" w:color="auto"/>
        <w:bottom w:val="none" w:sz="0" w:space="0" w:color="auto"/>
        <w:right w:val="none" w:sz="0" w:space="0" w:color="auto"/>
      </w:divBdr>
    </w:div>
    <w:div w:id="304437997">
      <w:bodyDiv w:val="1"/>
      <w:marLeft w:val="0"/>
      <w:marRight w:val="0"/>
      <w:marTop w:val="0"/>
      <w:marBottom w:val="0"/>
      <w:divBdr>
        <w:top w:val="none" w:sz="0" w:space="0" w:color="auto"/>
        <w:left w:val="none" w:sz="0" w:space="0" w:color="auto"/>
        <w:bottom w:val="none" w:sz="0" w:space="0" w:color="auto"/>
        <w:right w:val="none" w:sz="0" w:space="0" w:color="auto"/>
      </w:divBdr>
    </w:div>
    <w:div w:id="307056477">
      <w:bodyDiv w:val="1"/>
      <w:marLeft w:val="0"/>
      <w:marRight w:val="0"/>
      <w:marTop w:val="0"/>
      <w:marBottom w:val="0"/>
      <w:divBdr>
        <w:top w:val="none" w:sz="0" w:space="0" w:color="auto"/>
        <w:left w:val="none" w:sz="0" w:space="0" w:color="auto"/>
        <w:bottom w:val="none" w:sz="0" w:space="0" w:color="auto"/>
        <w:right w:val="none" w:sz="0" w:space="0" w:color="auto"/>
      </w:divBdr>
    </w:div>
    <w:div w:id="585506063">
      <w:bodyDiv w:val="1"/>
      <w:marLeft w:val="0"/>
      <w:marRight w:val="0"/>
      <w:marTop w:val="0"/>
      <w:marBottom w:val="0"/>
      <w:divBdr>
        <w:top w:val="none" w:sz="0" w:space="0" w:color="auto"/>
        <w:left w:val="none" w:sz="0" w:space="0" w:color="auto"/>
        <w:bottom w:val="none" w:sz="0" w:space="0" w:color="auto"/>
        <w:right w:val="none" w:sz="0" w:space="0" w:color="auto"/>
      </w:divBdr>
    </w:div>
    <w:div w:id="737674897">
      <w:bodyDiv w:val="1"/>
      <w:marLeft w:val="0"/>
      <w:marRight w:val="0"/>
      <w:marTop w:val="0"/>
      <w:marBottom w:val="0"/>
      <w:divBdr>
        <w:top w:val="none" w:sz="0" w:space="0" w:color="auto"/>
        <w:left w:val="none" w:sz="0" w:space="0" w:color="auto"/>
        <w:bottom w:val="none" w:sz="0" w:space="0" w:color="auto"/>
        <w:right w:val="none" w:sz="0" w:space="0" w:color="auto"/>
      </w:divBdr>
    </w:div>
    <w:div w:id="775515987">
      <w:bodyDiv w:val="1"/>
      <w:marLeft w:val="0"/>
      <w:marRight w:val="0"/>
      <w:marTop w:val="0"/>
      <w:marBottom w:val="0"/>
      <w:divBdr>
        <w:top w:val="none" w:sz="0" w:space="0" w:color="auto"/>
        <w:left w:val="none" w:sz="0" w:space="0" w:color="auto"/>
        <w:bottom w:val="none" w:sz="0" w:space="0" w:color="auto"/>
        <w:right w:val="none" w:sz="0" w:space="0" w:color="auto"/>
      </w:divBdr>
    </w:div>
    <w:div w:id="874121652">
      <w:bodyDiv w:val="1"/>
      <w:marLeft w:val="0"/>
      <w:marRight w:val="0"/>
      <w:marTop w:val="0"/>
      <w:marBottom w:val="0"/>
      <w:divBdr>
        <w:top w:val="none" w:sz="0" w:space="0" w:color="auto"/>
        <w:left w:val="none" w:sz="0" w:space="0" w:color="auto"/>
        <w:bottom w:val="none" w:sz="0" w:space="0" w:color="auto"/>
        <w:right w:val="none" w:sz="0" w:space="0" w:color="auto"/>
      </w:divBdr>
      <w:divsChild>
        <w:div w:id="1267152934">
          <w:marLeft w:val="0"/>
          <w:marRight w:val="0"/>
          <w:marTop w:val="0"/>
          <w:marBottom w:val="0"/>
          <w:divBdr>
            <w:top w:val="none" w:sz="0" w:space="0" w:color="auto"/>
            <w:left w:val="none" w:sz="0" w:space="0" w:color="auto"/>
            <w:bottom w:val="none" w:sz="0" w:space="0" w:color="auto"/>
            <w:right w:val="none" w:sz="0" w:space="0" w:color="auto"/>
          </w:divBdr>
          <w:divsChild>
            <w:div w:id="1997802996">
              <w:marLeft w:val="0"/>
              <w:marRight w:val="0"/>
              <w:marTop w:val="0"/>
              <w:marBottom w:val="0"/>
              <w:divBdr>
                <w:top w:val="none" w:sz="0" w:space="0" w:color="auto"/>
                <w:left w:val="none" w:sz="0" w:space="0" w:color="auto"/>
                <w:bottom w:val="none" w:sz="0" w:space="0" w:color="auto"/>
                <w:right w:val="none" w:sz="0" w:space="0" w:color="auto"/>
              </w:divBdr>
              <w:divsChild>
                <w:div w:id="396709620">
                  <w:marLeft w:val="0"/>
                  <w:marRight w:val="0"/>
                  <w:marTop w:val="0"/>
                  <w:marBottom w:val="0"/>
                  <w:divBdr>
                    <w:top w:val="none" w:sz="0" w:space="0" w:color="auto"/>
                    <w:left w:val="none" w:sz="0" w:space="0" w:color="auto"/>
                    <w:bottom w:val="none" w:sz="0" w:space="0" w:color="auto"/>
                    <w:right w:val="none" w:sz="0" w:space="0" w:color="auto"/>
                  </w:divBdr>
                  <w:divsChild>
                    <w:div w:id="20411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35247">
      <w:bodyDiv w:val="1"/>
      <w:marLeft w:val="0"/>
      <w:marRight w:val="0"/>
      <w:marTop w:val="0"/>
      <w:marBottom w:val="0"/>
      <w:divBdr>
        <w:top w:val="none" w:sz="0" w:space="0" w:color="auto"/>
        <w:left w:val="none" w:sz="0" w:space="0" w:color="auto"/>
        <w:bottom w:val="none" w:sz="0" w:space="0" w:color="auto"/>
        <w:right w:val="none" w:sz="0" w:space="0" w:color="auto"/>
      </w:divBdr>
    </w:div>
    <w:div w:id="962076531">
      <w:bodyDiv w:val="1"/>
      <w:marLeft w:val="0"/>
      <w:marRight w:val="0"/>
      <w:marTop w:val="0"/>
      <w:marBottom w:val="0"/>
      <w:divBdr>
        <w:top w:val="none" w:sz="0" w:space="0" w:color="auto"/>
        <w:left w:val="none" w:sz="0" w:space="0" w:color="auto"/>
        <w:bottom w:val="none" w:sz="0" w:space="0" w:color="auto"/>
        <w:right w:val="none" w:sz="0" w:space="0" w:color="auto"/>
      </w:divBdr>
    </w:div>
    <w:div w:id="996761596">
      <w:bodyDiv w:val="1"/>
      <w:marLeft w:val="0"/>
      <w:marRight w:val="0"/>
      <w:marTop w:val="0"/>
      <w:marBottom w:val="0"/>
      <w:divBdr>
        <w:top w:val="none" w:sz="0" w:space="0" w:color="auto"/>
        <w:left w:val="none" w:sz="0" w:space="0" w:color="auto"/>
        <w:bottom w:val="none" w:sz="0" w:space="0" w:color="auto"/>
        <w:right w:val="none" w:sz="0" w:space="0" w:color="auto"/>
      </w:divBdr>
    </w:div>
    <w:div w:id="1066029665">
      <w:bodyDiv w:val="1"/>
      <w:marLeft w:val="0"/>
      <w:marRight w:val="0"/>
      <w:marTop w:val="0"/>
      <w:marBottom w:val="0"/>
      <w:divBdr>
        <w:top w:val="none" w:sz="0" w:space="0" w:color="auto"/>
        <w:left w:val="none" w:sz="0" w:space="0" w:color="auto"/>
        <w:bottom w:val="none" w:sz="0" w:space="0" w:color="auto"/>
        <w:right w:val="none" w:sz="0" w:space="0" w:color="auto"/>
      </w:divBdr>
    </w:div>
    <w:div w:id="1148597936">
      <w:bodyDiv w:val="1"/>
      <w:marLeft w:val="0"/>
      <w:marRight w:val="0"/>
      <w:marTop w:val="0"/>
      <w:marBottom w:val="0"/>
      <w:divBdr>
        <w:top w:val="none" w:sz="0" w:space="0" w:color="auto"/>
        <w:left w:val="none" w:sz="0" w:space="0" w:color="auto"/>
        <w:bottom w:val="none" w:sz="0" w:space="0" w:color="auto"/>
        <w:right w:val="none" w:sz="0" w:space="0" w:color="auto"/>
      </w:divBdr>
      <w:divsChild>
        <w:div w:id="2065521549">
          <w:marLeft w:val="0"/>
          <w:marRight w:val="0"/>
          <w:marTop w:val="0"/>
          <w:marBottom w:val="0"/>
          <w:divBdr>
            <w:top w:val="none" w:sz="0" w:space="0" w:color="auto"/>
            <w:left w:val="none" w:sz="0" w:space="0" w:color="auto"/>
            <w:bottom w:val="none" w:sz="0" w:space="0" w:color="auto"/>
            <w:right w:val="none" w:sz="0" w:space="0" w:color="auto"/>
          </w:divBdr>
          <w:divsChild>
            <w:div w:id="891889256">
              <w:marLeft w:val="0"/>
              <w:marRight w:val="0"/>
              <w:marTop w:val="0"/>
              <w:marBottom w:val="0"/>
              <w:divBdr>
                <w:top w:val="none" w:sz="0" w:space="0" w:color="auto"/>
                <w:left w:val="none" w:sz="0" w:space="0" w:color="auto"/>
                <w:bottom w:val="none" w:sz="0" w:space="0" w:color="auto"/>
                <w:right w:val="none" w:sz="0" w:space="0" w:color="auto"/>
              </w:divBdr>
              <w:divsChild>
                <w:div w:id="2195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17268">
      <w:bodyDiv w:val="1"/>
      <w:marLeft w:val="0"/>
      <w:marRight w:val="0"/>
      <w:marTop w:val="0"/>
      <w:marBottom w:val="0"/>
      <w:divBdr>
        <w:top w:val="none" w:sz="0" w:space="0" w:color="auto"/>
        <w:left w:val="none" w:sz="0" w:space="0" w:color="auto"/>
        <w:bottom w:val="none" w:sz="0" w:space="0" w:color="auto"/>
        <w:right w:val="none" w:sz="0" w:space="0" w:color="auto"/>
      </w:divBdr>
      <w:divsChild>
        <w:div w:id="2017731922">
          <w:marLeft w:val="0"/>
          <w:marRight w:val="0"/>
          <w:marTop w:val="0"/>
          <w:marBottom w:val="0"/>
          <w:divBdr>
            <w:top w:val="none" w:sz="0" w:space="0" w:color="auto"/>
            <w:left w:val="none" w:sz="0" w:space="0" w:color="auto"/>
            <w:bottom w:val="none" w:sz="0" w:space="0" w:color="auto"/>
            <w:right w:val="none" w:sz="0" w:space="0" w:color="auto"/>
          </w:divBdr>
          <w:divsChild>
            <w:div w:id="1203051979">
              <w:marLeft w:val="0"/>
              <w:marRight w:val="0"/>
              <w:marTop w:val="0"/>
              <w:marBottom w:val="0"/>
              <w:divBdr>
                <w:top w:val="none" w:sz="0" w:space="0" w:color="auto"/>
                <w:left w:val="none" w:sz="0" w:space="0" w:color="auto"/>
                <w:bottom w:val="none" w:sz="0" w:space="0" w:color="auto"/>
                <w:right w:val="none" w:sz="0" w:space="0" w:color="auto"/>
              </w:divBdr>
              <w:divsChild>
                <w:div w:id="5657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9401">
      <w:bodyDiv w:val="1"/>
      <w:marLeft w:val="0"/>
      <w:marRight w:val="0"/>
      <w:marTop w:val="0"/>
      <w:marBottom w:val="0"/>
      <w:divBdr>
        <w:top w:val="none" w:sz="0" w:space="0" w:color="auto"/>
        <w:left w:val="none" w:sz="0" w:space="0" w:color="auto"/>
        <w:bottom w:val="none" w:sz="0" w:space="0" w:color="auto"/>
        <w:right w:val="none" w:sz="0" w:space="0" w:color="auto"/>
      </w:divBdr>
      <w:divsChild>
        <w:div w:id="369689545">
          <w:marLeft w:val="0"/>
          <w:marRight w:val="0"/>
          <w:marTop w:val="0"/>
          <w:marBottom w:val="0"/>
          <w:divBdr>
            <w:top w:val="none" w:sz="0" w:space="0" w:color="auto"/>
            <w:left w:val="none" w:sz="0" w:space="0" w:color="auto"/>
            <w:bottom w:val="none" w:sz="0" w:space="0" w:color="auto"/>
            <w:right w:val="none" w:sz="0" w:space="0" w:color="auto"/>
          </w:divBdr>
          <w:divsChild>
            <w:div w:id="690645864">
              <w:marLeft w:val="0"/>
              <w:marRight w:val="0"/>
              <w:marTop w:val="0"/>
              <w:marBottom w:val="0"/>
              <w:divBdr>
                <w:top w:val="none" w:sz="0" w:space="0" w:color="auto"/>
                <w:left w:val="none" w:sz="0" w:space="0" w:color="auto"/>
                <w:bottom w:val="none" w:sz="0" w:space="0" w:color="auto"/>
                <w:right w:val="none" w:sz="0" w:space="0" w:color="auto"/>
              </w:divBdr>
              <w:divsChild>
                <w:div w:id="2801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83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152">
          <w:marLeft w:val="0"/>
          <w:marRight w:val="0"/>
          <w:marTop w:val="0"/>
          <w:marBottom w:val="0"/>
          <w:divBdr>
            <w:top w:val="none" w:sz="0" w:space="0" w:color="auto"/>
            <w:left w:val="none" w:sz="0" w:space="0" w:color="auto"/>
            <w:bottom w:val="none" w:sz="0" w:space="0" w:color="auto"/>
            <w:right w:val="none" w:sz="0" w:space="0" w:color="auto"/>
          </w:divBdr>
          <w:divsChild>
            <w:div w:id="2175113">
              <w:marLeft w:val="0"/>
              <w:marRight w:val="0"/>
              <w:marTop w:val="0"/>
              <w:marBottom w:val="0"/>
              <w:divBdr>
                <w:top w:val="none" w:sz="0" w:space="0" w:color="auto"/>
                <w:left w:val="none" w:sz="0" w:space="0" w:color="auto"/>
                <w:bottom w:val="none" w:sz="0" w:space="0" w:color="auto"/>
                <w:right w:val="none" w:sz="0" w:space="0" w:color="auto"/>
              </w:divBdr>
              <w:divsChild>
                <w:div w:id="16355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77097">
      <w:bodyDiv w:val="1"/>
      <w:marLeft w:val="0"/>
      <w:marRight w:val="0"/>
      <w:marTop w:val="0"/>
      <w:marBottom w:val="0"/>
      <w:divBdr>
        <w:top w:val="none" w:sz="0" w:space="0" w:color="auto"/>
        <w:left w:val="none" w:sz="0" w:space="0" w:color="auto"/>
        <w:bottom w:val="none" w:sz="0" w:space="0" w:color="auto"/>
        <w:right w:val="none" w:sz="0" w:space="0" w:color="auto"/>
      </w:divBdr>
    </w:div>
    <w:div w:id="1359042706">
      <w:bodyDiv w:val="1"/>
      <w:marLeft w:val="0"/>
      <w:marRight w:val="0"/>
      <w:marTop w:val="0"/>
      <w:marBottom w:val="0"/>
      <w:divBdr>
        <w:top w:val="none" w:sz="0" w:space="0" w:color="auto"/>
        <w:left w:val="none" w:sz="0" w:space="0" w:color="auto"/>
        <w:bottom w:val="none" w:sz="0" w:space="0" w:color="auto"/>
        <w:right w:val="none" w:sz="0" w:space="0" w:color="auto"/>
      </w:divBdr>
      <w:divsChild>
        <w:div w:id="13267711">
          <w:marLeft w:val="0"/>
          <w:marRight w:val="0"/>
          <w:marTop w:val="0"/>
          <w:marBottom w:val="0"/>
          <w:divBdr>
            <w:top w:val="none" w:sz="0" w:space="0" w:color="auto"/>
            <w:left w:val="none" w:sz="0" w:space="0" w:color="auto"/>
            <w:bottom w:val="none" w:sz="0" w:space="0" w:color="auto"/>
            <w:right w:val="none" w:sz="0" w:space="0" w:color="auto"/>
          </w:divBdr>
          <w:divsChild>
            <w:div w:id="590816745">
              <w:marLeft w:val="0"/>
              <w:marRight w:val="0"/>
              <w:marTop w:val="0"/>
              <w:marBottom w:val="0"/>
              <w:divBdr>
                <w:top w:val="none" w:sz="0" w:space="0" w:color="auto"/>
                <w:left w:val="none" w:sz="0" w:space="0" w:color="auto"/>
                <w:bottom w:val="none" w:sz="0" w:space="0" w:color="auto"/>
                <w:right w:val="none" w:sz="0" w:space="0" w:color="auto"/>
              </w:divBdr>
              <w:divsChild>
                <w:div w:id="47024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1594">
      <w:bodyDiv w:val="1"/>
      <w:marLeft w:val="0"/>
      <w:marRight w:val="0"/>
      <w:marTop w:val="0"/>
      <w:marBottom w:val="0"/>
      <w:divBdr>
        <w:top w:val="none" w:sz="0" w:space="0" w:color="auto"/>
        <w:left w:val="none" w:sz="0" w:space="0" w:color="auto"/>
        <w:bottom w:val="none" w:sz="0" w:space="0" w:color="auto"/>
        <w:right w:val="none" w:sz="0" w:space="0" w:color="auto"/>
      </w:divBdr>
      <w:divsChild>
        <w:div w:id="780684939">
          <w:marLeft w:val="0"/>
          <w:marRight w:val="0"/>
          <w:marTop w:val="0"/>
          <w:marBottom w:val="0"/>
          <w:divBdr>
            <w:top w:val="none" w:sz="0" w:space="0" w:color="auto"/>
            <w:left w:val="none" w:sz="0" w:space="0" w:color="auto"/>
            <w:bottom w:val="none" w:sz="0" w:space="0" w:color="auto"/>
            <w:right w:val="none" w:sz="0" w:space="0" w:color="auto"/>
          </w:divBdr>
          <w:divsChild>
            <w:div w:id="156386720">
              <w:marLeft w:val="0"/>
              <w:marRight w:val="0"/>
              <w:marTop w:val="0"/>
              <w:marBottom w:val="0"/>
              <w:divBdr>
                <w:top w:val="none" w:sz="0" w:space="0" w:color="auto"/>
                <w:left w:val="none" w:sz="0" w:space="0" w:color="auto"/>
                <w:bottom w:val="none" w:sz="0" w:space="0" w:color="auto"/>
                <w:right w:val="none" w:sz="0" w:space="0" w:color="auto"/>
              </w:divBdr>
              <w:divsChild>
                <w:div w:id="11664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258133">
      <w:bodyDiv w:val="1"/>
      <w:marLeft w:val="0"/>
      <w:marRight w:val="0"/>
      <w:marTop w:val="0"/>
      <w:marBottom w:val="0"/>
      <w:divBdr>
        <w:top w:val="none" w:sz="0" w:space="0" w:color="auto"/>
        <w:left w:val="none" w:sz="0" w:space="0" w:color="auto"/>
        <w:bottom w:val="none" w:sz="0" w:space="0" w:color="auto"/>
        <w:right w:val="none" w:sz="0" w:space="0" w:color="auto"/>
      </w:divBdr>
    </w:div>
    <w:div w:id="1621061109">
      <w:bodyDiv w:val="1"/>
      <w:marLeft w:val="0"/>
      <w:marRight w:val="0"/>
      <w:marTop w:val="0"/>
      <w:marBottom w:val="0"/>
      <w:divBdr>
        <w:top w:val="none" w:sz="0" w:space="0" w:color="auto"/>
        <w:left w:val="none" w:sz="0" w:space="0" w:color="auto"/>
        <w:bottom w:val="none" w:sz="0" w:space="0" w:color="auto"/>
        <w:right w:val="none" w:sz="0" w:space="0" w:color="auto"/>
      </w:divBdr>
    </w:div>
    <w:div w:id="1634402768">
      <w:bodyDiv w:val="1"/>
      <w:marLeft w:val="0"/>
      <w:marRight w:val="0"/>
      <w:marTop w:val="0"/>
      <w:marBottom w:val="0"/>
      <w:divBdr>
        <w:top w:val="none" w:sz="0" w:space="0" w:color="auto"/>
        <w:left w:val="none" w:sz="0" w:space="0" w:color="auto"/>
        <w:bottom w:val="none" w:sz="0" w:space="0" w:color="auto"/>
        <w:right w:val="none" w:sz="0" w:space="0" w:color="auto"/>
      </w:divBdr>
    </w:div>
    <w:div w:id="1666855817">
      <w:bodyDiv w:val="1"/>
      <w:marLeft w:val="0"/>
      <w:marRight w:val="0"/>
      <w:marTop w:val="0"/>
      <w:marBottom w:val="0"/>
      <w:divBdr>
        <w:top w:val="none" w:sz="0" w:space="0" w:color="auto"/>
        <w:left w:val="none" w:sz="0" w:space="0" w:color="auto"/>
        <w:bottom w:val="none" w:sz="0" w:space="0" w:color="auto"/>
        <w:right w:val="none" w:sz="0" w:space="0" w:color="auto"/>
      </w:divBdr>
    </w:div>
    <w:div w:id="1771469982">
      <w:bodyDiv w:val="1"/>
      <w:marLeft w:val="0"/>
      <w:marRight w:val="0"/>
      <w:marTop w:val="0"/>
      <w:marBottom w:val="0"/>
      <w:divBdr>
        <w:top w:val="none" w:sz="0" w:space="0" w:color="auto"/>
        <w:left w:val="none" w:sz="0" w:space="0" w:color="auto"/>
        <w:bottom w:val="none" w:sz="0" w:space="0" w:color="auto"/>
        <w:right w:val="none" w:sz="0" w:space="0" w:color="auto"/>
      </w:divBdr>
      <w:divsChild>
        <w:div w:id="1619532828">
          <w:marLeft w:val="0"/>
          <w:marRight w:val="0"/>
          <w:marTop w:val="0"/>
          <w:marBottom w:val="0"/>
          <w:divBdr>
            <w:top w:val="none" w:sz="0" w:space="0" w:color="auto"/>
            <w:left w:val="none" w:sz="0" w:space="0" w:color="auto"/>
            <w:bottom w:val="none" w:sz="0" w:space="0" w:color="auto"/>
            <w:right w:val="none" w:sz="0" w:space="0" w:color="auto"/>
          </w:divBdr>
          <w:divsChild>
            <w:div w:id="199393018">
              <w:marLeft w:val="0"/>
              <w:marRight w:val="0"/>
              <w:marTop w:val="0"/>
              <w:marBottom w:val="0"/>
              <w:divBdr>
                <w:top w:val="none" w:sz="0" w:space="0" w:color="auto"/>
                <w:left w:val="none" w:sz="0" w:space="0" w:color="auto"/>
                <w:bottom w:val="none" w:sz="0" w:space="0" w:color="auto"/>
                <w:right w:val="none" w:sz="0" w:space="0" w:color="auto"/>
              </w:divBdr>
              <w:divsChild>
                <w:div w:id="1021934781">
                  <w:marLeft w:val="0"/>
                  <w:marRight w:val="0"/>
                  <w:marTop w:val="0"/>
                  <w:marBottom w:val="0"/>
                  <w:divBdr>
                    <w:top w:val="none" w:sz="0" w:space="0" w:color="auto"/>
                    <w:left w:val="none" w:sz="0" w:space="0" w:color="auto"/>
                    <w:bottom w:val="none" w:sz="0" w:space="0" w:color="auto"/>
                    <w:right w:val="none" w:sz="0" w:space="0" w:color="auto"/>
                  </w:divBdr>
                  <w:divsChild>
                    <w:div w:id="3504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36633">
      <w:bodyDiv w:val="1"/>
      <w:marLeft w:val="0"/>
      <w:marRight w:val="0"/>
      <w:marTop w:val="0"/>
      <w:marBottom w:val="0"/>
      <w:divBdr>
        <w:top w:val="none" w:sz="0" w:space="0" w:color="auto"/>
        <w:left w:val="none" w:sz="0" w:space="0" w:color="auto"/>
        <w:bottom w:val="none" w:sz="0" w:space="0" w:color="auto"/>
        <w:right w:val="none" w:sz="0" w:space="0" w:color="auto"/>
      </w:divBdr>
    </w:div>
    <w:div w:id="1878086297">
      <w:bodyDiv w:val="1"/>
      <w:marLeft w:val="0"/>
      <w:marRight w:val="0"/>
      <w:marTop w:val="0"/>
      <w:marBottom w:val="0"/>
      <w:divBdr>
        <w:top w:val="none" w:sz="0" w:space="0" w:color="auto"/>
        <w:left w:val="none" w:sz="0" w:space="0" w:color="auto"/>
        <w:bottom w:val="none" w:sz="0" w:space="0" w:color="auto"/>
        <w:right w:val="none" w:sz="0" w:space="0" w:color="auto"/>
      </w:divBdr>
    </w:div>
    <w:div w:id="1881278147">
      <w:bodyDiv w:val="1"/>
      <w:marLeft w:val="0"/>
      <w:marRight w:val="0"/>
      <w:marTop w:val="0"/>
      <w:marBottom w:val="0"/>
      <w:divBdr>
        <w:top w:val="none" w:sz="0" w:space="0" w:color="auto"/>
        <w:left w:val="none" w:sz="0" w:space="0" w:color="auto"/>
        <w:bottom w:val="none" w:sz="0" w:space="0" w:color="auto"/>
        <w:right w:val="none" w:sz="0" w:space="0" w:color="auto"/>
      </w:divBdr>
    </w:div>
    <w:div w:id="21388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E3E0E-95DB-E647-9BAC-BE0BF077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Podoleanu</dc:creator>
  <cp:keywords/>
  <dc:description/>
  <cp:lastModifiedBy>Bogdan Lazarovici</cp:lastModifiedBy>
  <cp:revision>31</cp:revision>
  <cp:lastPrinted>2022-10-25T14:54:00Z</cp:lastPrinted>
  <dcterms:created xsi:type="dcterms:W3CDTF">2022-09-05T10:20:00Z</dcterms:created>
  <dcterms:modified xsi:type="dcterms:W3CDTF">2023-11-06T09:52:00Z</dcterms:modified>
</cp:coreProperties>
</file>