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DBF8" w14:textId="0C80D75E" w:rsidR="00AE582D" w:rsidRPr="00AE582D" w:rsidRDefault="00AE582D" w:rsidP="00AE582D">
      <w:pPr>
        <w:pStyle w:val="Tablecaption0"/>
        <w:shd w:val="clear" w:color="auto" w:fill="auto"/>
        <w:spacing w:after="0"/>
        <w:ind w:left="1061"/>
        <w:jc w:val="center"/>
        <w:rPr>
          <w:sz w:val="20"/>
          <w:szCs w:val="20"/>
        </w:rPr>
      </w:pPr>
      <w:proofErr w:type="spellStart"/>
      <w:r w:rsidRPr="00AE582D">
        <w:rPr>
          <w:color w:val="000000"/>
          <w:sz w:val="20"/>
          <w:szCs w:val="20"/>
          <w:lang w:bidi="ro-RO"/>
        </w:rPr>
        <w:t>Fisă</w:t>
      </w:r>
      <w:proofErr w:type="spellEnd"/>
      <w:r w:rsidRPr="00AE582D">
        <w:rPr>
          <w:color w:val="000000"/>
          <w:sz w:val="20"/>
          <w:szCs w:val="20"/>
          <w:lang w:bidi="ro-RO"/>
        </w:rPr>
        <w:t xml:space="preserve"> </w:t>
      </w:r>
      <w:proofErr w:type="gramStart"/>
      <w:r w:rsidRPr="00AE582D">
        <w:rPr>
          <w:color w:val="000000"/>
          <w:sz w:val="20"/>
          <w:szCs w:val="20"/>
          <w:lang w:bidi="ro-RO"/>
        </w:rPr>
        <w:t>tehnica  nr</w:t>
      </w:r>
      <w:proofErr w:type="gramEnd"/>
      <w:r w:rsidRPr="00AE582D">
        <w:rPr>
          <w:color w:val="000000"/>
          <w:sz w:val="20"/>
          <w:szCs w:val="20"/>
          <w:lang w:bidi="ro-RO"/>
        </w:rPr>
        <w:t>.2</w:t>
      </w:r>
    </w:p>
    <w:p w14:paraId="0105B7D8" w14:textId="31B16781" w:rsidR="00AE582D" w:rsidRDefault="00AE582D" w:rsidP="00AE582D">
      <w:pPr>
        <w:pStyle w:val="Tablecaption0"/>
        <w:shd w:val="clear" w:color="auto" w:fill="auto"/>
        <w:spacing w:after="0"/>
        <w:ind w:left="245"/>
        <w:jc w:val="center"/>
      </w:pPr>
      <w:r>
        <w:rPr>
          <w:color w:val="000000"/>
          <w:lang w:val="ro-RO" w:eastAsia="ro-RO" w:bidi="ro-RO"/>
        </w:rPr>
        <w:t xml:space="preserve">                Echipament stocare </w:t>
      </w:r>
      <w:r>
        <w:rPr>
          <w:color w:val="000000"/>
          <w:lang w:bidi="en-US"/>
        </w:rPr>
        <w:t xml:space="preserve">date </w:t>
      </w:r>
      <w:r>
        <w:rPr>
          <w:color w:val="000000"/>
          <w:lang w:val="ro-RO" w:eastAsia="ro-RO" w:bidi="ro-RO"/>
        </w:rPr>
        <w:t>- 1 buc.</w:t>
      </w:r>
    </w:p>
    <w:p w14:paraId="3A865466" w14:textId="77777777" w:rsidR="00325DBF" w:rsidRPr="00AE582D" w:rsidRDefault="00325DBF">
      <w:pPr>
        <w:rPr>
          <w:lang w:val="it-IT"/>
        </w:rPr>
      </w:pPr>
    </w:p>
    <w:tbl>
      <w:tblPr>
        <w:tblOverlap w:val="never"/>
        <w:tblW w:w="10080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858"/>
        <w:gridCol w:w="4096"/>
        <w:gridCol w:w="3558"/>
      </w:tblGrid>
      <w:tr w:rsidR="00F9246F" w:rsidRPr="00AE582D" w14:paraId="58F27DD6" w14:textId="77777777" w:rsidTr="00635F4E">
        <w:trPr>
          <w:trHeight w:hRule="exact"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B0FB2" w14:textId="77777777" w:rsidR="00F9246F" w:rsidRPr="00800B16" w:rsidRDefault="00F9246F" w:rsidP="00E540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Nr.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crt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.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04F08" w14:textId="77777777" w:rsidR="00F9246F" w:rsidRPr="00800B16" w:rsidRDefault="00F9246F" w:rsidP="00E5403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Specificații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tehnice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minime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impuse</w:t>
            </w:r>
            <w:proofErr w:type="spellEnd"/>
          </w:p>
          <w:p w14:paraId="6A99C769" w14:textId="2A2C4A6F" w:rsidR="00F9246F" w:rsidRPr="00AE582D" w:rsidRDefault="00F9246F" w:rsidP="00E540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o-RO" w:bidi="ro-RO"/>
              </w:rPr>
            </w:pPr>
          </w:p>
          <w:p w14:paraId="2883F358" w14:textId="77777777" w:rsidR="00F9246F" w:rsidRPr="00AE582D" w:rsidRDefault="00F9246F" w:rsidP="00E540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o-RO" w:bidi="ro-RO"/>
              </w:rPr>
            </w:pPr>
          </w:p>
          <w:p w14:paraId="691B3588" w14:textId="77777777" w:rsidR="00F9246F" w:rsidRPr="00AE582D" w:rsidRDefault="00F9246F" w:rsidP="00E540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o-RO" w:bidi="ro-RO"/>
              </w:rPr>
            </w:pPr>
          </w:p>
          <w:p w14:paraId="53E195F2" w14:textId="77777777" w:rsidR="00F9246F" w:rsidRPr="00800B16" w:rsidRDefault="00F9246F" w:rsidP="00E5403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o-RO" w:bidi="ro-RO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59FD4" w14:textId="77777777" w:rsidR="00F9246F" w:rsidRPr="00AE582D" w:rsidRDefault="00F9246F" w:rsidP="00F9246F">
            <w:pPr>
              <w:widowControl w:val="0"/>
              <w:tabs>
                <w:tab w:val="left" w:pos="689"/>
              </w:tabs>
              <w:spacing w:line="262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</w:pP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Corespondența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propunerii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tehnice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cu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specificațiile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tehnice</w:t>
            </w:r>
            <w:proofErr w:type="spellEnd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 xml:space="preserve"> </w:t>
            </w:r>
            <w:proofErr w:type="spellStart"/>
            <w:r w:rsidRPr="00AE582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bidi="ro-RO"/>
              </w:rPr>
              <w:t>impuse</w:t>
            </w:r>
            <w:proofErr w:type="spellEnd"/>
          </w:p>
          <w:p w14:paraId="10424234" w14:textId="77777777" w:rsidR="00F9246F" w:rsidRPr="00800B16" w:rsidRDefault="00F9246F" w:rsidP="00E54038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</w:p>
        </w:tc>
      </w:tr>
      <w:tr w:rsidR="00AE582D" w:rsidRPr="00AE582D" w14:paraId="2E323948" w14:textId="77777777" w:rsidTr="00635F4E">
        <w:trPr>
          <w:trHeight w:val="28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25661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II.2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A6B2" w14:textId="77777777" w:rsidR="00AE582D" w:rsidRPr="00800B16" w:rsidRDefault="00AE582D" w:rsidP="00F9246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Conexiuni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externe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FE43E" w14:textId="146670DC" w:rsidR="00AE582D" w:rsidRPr="00800B16" w:rsidRDefault="00635F4E" w:rsidP="00635F4E">
            <w:pPr>
              <w:widowControl w:val="0"/>
              <w:tabs>
                <w:tab w:val="left" w:pos="35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2 porturi 12 Gb SAS x4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(ex: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Mini-SAS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HD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SFF-8644) pentru fiecare Controller pentru conexiunea cu dispozitive de expansiune a capacității de stocare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(ex: </w:t>
            </w:r>
            <w:r w:rsidR="00AE582D" w:rsidRPr="00800B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 w:bidi="en-US"/>
              </w:rPr>
              <w:t>Expansion Unit/Enclosure)'.</w:t>
            </w:r>
          </w:p>
          <w:p w14:paraId="3B53CF61" w14:textId="39046E6E" w:rsidR="00AE582D" w:rsidRPr="00AE582D" w:rsidRDefault="00635F4E" w:rsidP="00635F4E">
            <w:pPr>
              <w:widowControl w:val="0"/>
              <w:tabs>
                <w:tab w:val="left" w:pos="35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4 porturi Fibre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Channel,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32Gb fiecare (cu suport pt. 16 Gb și 8 Gb FC negociate automat), pentru fiecare Controller;</w:t>
            </w:r>
          </w:p>
          <w:p w14:paraId="19478033" w14:textId="7A0D48E0" w:rsidR="00AE582D" w:rsidRPr="00AE582D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4 adaptoare SFP de 32Gb Fibre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>Channel;</w:t>
            </w:r>
          </w:p>
          <w:p w14:paraId="670DF4B3" w14:textId="6AB1AE30" w:rsidR="00AE582D" w:rsidRPr="00AE582D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1 port Ethernet RJ45 pentru management de la distanță, pentru fiecare Controller;</w:t>
            </w:r>
          </w:p>
          <w:p w14:paraId="1D715E81" w14:textId="31018691" w:rsidR="00AE582D" w:rsidRPr="00800B16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1 port cu comunicație serială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tip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RS232 (DB9 / RJ45 / USB) sau echivalent care să nu necesite folosirea unei comunicații de tip Ethernet, pentru fiecare Controller, pentru management local;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34EC9" w14:textId="77777777" w:rsidR="00AE582D" w:rsidRPr="00800B16" w:rsidRDefault="00AE582D" w:rsidP="00F9246F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</w:p>
        </w:tc>
      </w:tr>
      <w:tr w:rsidR="00AE582D" w:rsidRPr="00800B16" w14:paraId="48AF6D2E" w14:textId="77777777" w:rsidTr="00635F4E">
        <w:trPr>
          <w:trHeight w:hRule="exact" w:val="14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CC44D7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t>II.3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9C319" w14:textId="77777777" w:rsidR="00AE582D" w:rsidRPr="00800B16" w:rsidRDefault="00AE582D" w:rsidP="00F9246F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Stocare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internă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(HDD</w:t>
            </w:r>
          </w:p>
          <w:p w14:paraId="243E6B81" w14:textId="77777777" w:rsidR="00AE582D" w:rsidRPr="00800B16" w:rsidRDefault="00AE582D" w:rsidP="00F9246F">
            <w:pPr>
              <w:widowControl w:val="0"/>
              <w:spacing w:after="0" w:line="288" w:lineRule="auto"/>
              <w:ind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/SDD/</w:t>
            </w:r>
          </w:p>
          <w:p w14:paraId="09AEEA0A" w14:textId="77777777" w:rsidR="00AE582D" w:rsidRPr="00800B16" w:rsidRDefault="00AE582D" w:rsidP="00F9246F">
            <w:pPr>
              <w:widowControl w:val="0"/>
              <w:spacing w:after="0" w:line="288" w:lineRule="auto"/>
              <w:ind w:firstLine="40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NVMe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)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541A0" w14:textId="12B566D7" w:rsidR="00AE582D" w:rsidRPr="00AE582D" w:rsidRDefault="00635F4E" w:rsidP="00635F4E">
            <w:pPr>
              <w:widowControl w:val="0"/>
              <w:tabs>
                <w:tab w:val="left" w:pos="37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8 module de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stocare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tip flash,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fiecare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1.92TB capacitate,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reziliență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en-US"/>
              </w:rPr>
              <w:t xml:space="preserve">de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1DWPD 5 ani, SAS 12Gb</w:t>
            </w:r>
          </w:p>
          <w:p w14:paraId="5FC34F3F" w14:textId="5436F6F5" w:rsidR="00AE582D" w:rsidRPr="00800B16" w:rsidRDefault="00635F4E" w:rsidP="00635F4E">
            <w:pPr>
              <w:widowControl w:val="0"/>
              <w:tabs>
                <w:tab w:val="left" w:pos="370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12 module de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stocare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en-US"/>
              </w:rPr>
              <w:t xml:space="preserve">de tip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HDD,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en-US"/>
              </w:rPr>
              <w:t xml:space="preserve">10k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rpm,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fiecare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2.4TB capacitate, SAS 12Gb</w:t>
            </w:r>
          </w:p>
          <w:p w14:paraId="62C3FF99" w14:textId="5BACFF53" w:rsidR="00AE582D" w:rsidRPr="00800B16" w:rsidRDefault="00635F4E" w:rsidP="00635F4E">
            <w:pPr>
              <w:widowControl w:val="0"/>
              <w:tabs>
                <w:tab w:val="left" w:pos="355"/>
              </w:tabs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2 module de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stocare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tip flash,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fiecare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960GB capacitate, </w:t>
            </w:r>
            <w:proofErr w:type="spellStart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reziliență</w:t>
            </w:r>
            <w:proofErr w:type="spellEnd"/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bidi="en-US"/>
              </w:rPr>
              <w:t xml:space="preserve">de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1DWPD 5 ani, SAS 12Gb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17703" w14:textId="77777777" w:rsidR="00AE582D" w:rsidRPr="00800B16" w:rsidRDefault="00AE582D" w:rsidP="00F9246F">
            <w:pPr>
              <w:widowControl w:val="0"/>
              <w:numPr>
                <w:ilvl w:val="0"/>
                <w:numId w:val="3"/>
              </w:numPr>
              <w:tabs>
                <w:tab w:val="left" w:pos="370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</w:p>
        </w:tc>
      </w:tr>
      <w:tr w:rsidR="00AE582D" w:rsidRPr="00800B16" w14:paraId="5FEFFB6D" w14:textId="77777777" w:rsidTr="00635F4E">
        <w:trPr>
          <w:trHeight w:hRule="exact" w:val="2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C554E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t>II.4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151C6" w14:textId="77777777" w:rsidR="00AE582D" w:rsidRPr="00800B16" w:rsidRDefault="00AE582D" w:rsidP="00F9246F">
            <w:pPr>
              <w:widowControl w:val="0"/>
              <w:spacing w:after="0" w:line="28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it-IT" w:eastAsia="ro-RO" w:bidi="ro-RO"/>
              </w:rPr>
              <w:t>Surse de alimentare cu energie electrică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FADC" w14:textId="2923530A" w:rsidR="00AE582D" w:rsidRPr="00800B16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2 surse de alimentare </w:t>
            </w:r>
            <w:r w:rsidR="00AE582D" w:rsidRPr="00800B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 w:bidi="en-US"/>
              </w:rPr>
              <w:t xml:space="preserve">hot </w:t>
            </w:r>
            <w:r w:rsidR="00AE582D" w:rsidRPr="00800B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 w:eastAsia="ro-RO" w:bidi="ro-RO"/>
              </w:rPr>
              <w:t>plug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 instalate, cu o putere minimă adecvată pentru fiecare în parte pt. ca sistemul să poată funcționa și cu una singură fără pierderea performanțelor - redundanță 100% la nivel de sursă de alimentare, într-o configurație în care toate porturile pt. stocare internă sunt folosite;</w:t>
            </w:r>
          </w:p>
          <w:p w14:paraId="1DC6B346" w14:textId="4B357F0C" w:rsidR="00AE582D" w:rsidRPr="00800B16" w:rsidRDefault="00635F4E" w:rsidP="00635F4E">
            <w:pPr>
              <w:widowControl w:val="0"/>
              <w:tabs>
                <w:tab w:val="left" w:pos="36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adaptate pentru alimentarea cu energie electrică aferentă României: 240V, 50Hz;</w:t>
            </w:r>
          </w:p>
          <w:p w14:paraId="6AD846E4" w14:textId="5E57D616" w:rsidR="00AE582D" w:rsidRPr="00800B16" w:rsidRDefault="00635F4E" w:rsidP="00635F4E">
            <w:pPr>
              <w:widowControl w:val="0"/>
              <w:tabs>
                <w:tab w:val="left" w:pos="36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cabluri de alimentare pentru PDU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Rack 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(C13/C14 ori C19/C20) de minim 1.5m si maxim 3m;</w:t>
            </w:r>
          </w:p>
          <w:p w14:paraId="06247717" w14:textId="6ABCE4F4" w:rsidR="00AE582D" w:rsidRPr="00800B16" w:rsidRDefault="00635F4E" w:rsidP="00635F4E">
            <w:pPr>
              <w:widowControl w:val="0"/>
              <w:tabs>
                <w:tab w:val="left" w:pos="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sursele de alimentare vor respecta standardele UE în vigoare referitoare la performanța acestora;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97450" w14:textId="77777777" w:rsidR="00AE582D" w:rsidRPr="00800B16" w:rsidRDefault="00AE582D" w:rsidP="00F9246F">
            <w:pPr>
              <w:widowControl w:val="0"/>
              <w:numPr>
                <w:ilvl w:val="0"/>
                <w:numId w:val="4"/>
              </w:numPr>
              <w:tabs>
                <w:tab w:val="left" w:pos="355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</w:p>
        </w:tc>
      </w:tr>
      <w:tr w:rsidR="00AE582D" w:rsidRPr="00800B16" w14:paraId="35C7C4F6" w14:textId="77777777" w:rsidTr="00635F4E">
        <w:trPr>
          <w:trHeight w:hRule="exact" w:val="2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D60B0" w14:textId="77777777" w:rsidR="00AE582D" w:rsidRPr="00800B16" w:rsidRDefault="00AE582D" w:rsidP="00F9246F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t>IL5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2FC7C" w14:textId="77777777" w:rsidR="00AE582D" w:rsidRPr="00800B16" w:rsidRDefault="00AE582D" w:rsidP="00F9246F">
            <w:pPr>
              <w:widowControl w:val="0"/>
              <w:spacing w:after="0"/>
              <w:ind w:firstLine="260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Tehnologii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CCB87" w14:textId="0F166EDD" w:rsidR="00AE582D" w:rsidRPr="00635F4E" w:rsidRDefault="00635F4E" w:rsidP="00635F4E">
            <w:pPr>
              <w:widowControl w:val="0"/>
              <w:tabs>
                <w:tab w:val="left" w:pos="346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Dynamic Disk Pools (DDP) sau echivalent;</w:t>
            </w:r>
          </w:p>
          <w:p w14:paraId="27F8F9DF" w14:textId="6AA7E056" w:rsidR="00AE582D" w:rsidRPr="00635F4E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Flash read cache;</w:t>
            </w:r>
          </w:p>
          <w:p w14:paraId="1596B535" w14:textId="45562B18" w:rsidR="00AE582D" w:rsidRPr="00635F4E" w:rsidRDefault="00635F4E" w:rsidP="00635F4E">
            <w:pPr>
              <w:widowControl w:val="0"/>
              <w:tabs>
                <w:tab w:val="left" w:pos="37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Snapshots;</w:t>
            </w:r>
          </w:p>
          <w:p w14:paraId="51B279E2" w14:textId="15C0081F" w:rsidR="00AE582D" w:rsidRPr="00635F4E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Volume Copy;</w:t>
            </w:r>
          </w:p>
          <w:p w14:paraId="46FAC5D1" w14:textId="03043CEC" w:rsidR="00AE582D" w:rsidRPr="00635F4E" w:rsidRDefault="00635F4E" w:rsidP="00635F4E">
            <w:pPr>
              <w:widowControl w:val="0"/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Thin Provisioning;</w:t>
            </w:r>
          </w:p>
          <w:p w14:paraId="1D83C04A" w14:textId="54A1CAED" w:rsidR="00AE582D" w:rsidRPr="00635F4E" w:rsidRDefault="00635F4E" w:rsidP="00635F4E">
            <w:pPr>
              <w:widowControl w:val="0"/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Criptare;</w:t>
            </w:r>
          </w:p>
          <w:p w14:paraId="627496CB" w14:textId="5DF2D1D8" w:rsidR="00AE582D" w:rsidRPr="00800B16" w:rsidRDefault="00635F4E" w:rsidP="00635F4E">
            <w:pPr>
              <w:widowControl w:val="0"/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</w:t>
            </w:r>
            <w:r w:rsidR="00AE582D"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Data Assurance: Industry-standard T10-PP,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9E7A1" w14:textId="77777777" w:rsidR="00AE582D" w:rsidRPr="00800B16" w:rsidRDefault="00AE582D" w:rsidP="00F9246F">
            <w:pPr>
              <w:widowControl w:val="0"/>
              <w:numPr>
                <w:ilvl w:val="0"/>
                <w:numId w:val="5"/>
              </w:numPr>
              <w:tabs>
                <w:tab w:val="left" w:pos="346"/>
              </w:tabs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bidi="en-US"/>
              </w:rPr>
            </w:pPr>
          </w:p>
        </w:tc>
      </w:tr>
      <w:tr w:rsidR="00AE582D" w:rsidRPr="00AE582D" w14:paraId="0BDC4E1E" w14:textId="77777777" w:rsidTr="00635F4E">
        <w:trPr>
          <w:trHeight w:val="50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BD10E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lastRenderedPageBreak/>
              <w:t>IL6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EFEF0F" w14:textId="77777777" w:rsidR="00AE582D" w:rsidRPr="00800B16" w:rsidRDefault="00AE582D" w:rsidP="00F9246F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it-IT" w:eastAsia="ro-RO" w:bidi="ro-RO"/>
              </w:rPr>
              <w:t>Securitate Software la nivel de echipament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2FEA5" w14:textId="77777777" w:rsidR="00AE582D" w:rsidRPr="00800B16" w:rsidRDefault="00AE582D" w:rsidP="00635F4E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accesul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la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interfața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management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locală a echipamentului se va putea face în mod securizat (criptare SSL), cu autentificare locală ori centralizat (LDAP / RADIUS);</w:t>
            </w:r>
          </w:p>
          <w:p w14:paraId="7ADFE4DE" w14:textId="77777777" w:rsidR="00AE582D" w:rsidRPr="00800B16" w:rsidRDefault="00AE582D" w:rsidP="00635F4E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autorizarea utilizatorilor trebuie să se poată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face granular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prin folosirea de tehnologii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tip: </w:t>
            </w:r>
            <w:r w:rsidRPr="00800B1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it-IT" w:bidi="en-US"/>
              </w:rPr>
              <w:t>user level security, role-based access control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 (RBAC)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sau echivalent;</w:t>
            </w:r>
          </w:p>
          <w:p w14:paraId="7A5C0C42" w14:textId="77777777" w:rsidR="00AE582D" w:rsidRPr="00800B16" w:rsidRDefault="00AE582D" w:rsidP="00635F4E">
            <w:pPr>
              <w:widowControl w:val="0"/>
              <w:numPr>
                <w:ilvl w:val="0"/>
                <w:numId w:val="6"/>
              </w:numPr>
              <w:tabs>
                <w:tab w:val="left" w:pos="35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tehnologii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verificare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/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validare a autenticității fîrmware-ului aferent componentelor echipamentului de stocare, cum ar fi (dar fără a se limita la acestea): Controller, IOM, module de stocare internă, surse de alimentare,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>etc;</w:t>
            </w:r>
          </w:p>
          <w:p w14:paraId="384F4AAB" w14:textId="77777777" w:rsidR="00AE582D" w:rsidRPr="00AE582D" w:rsidRDefault="00AE582D" w:rsidP="00635F4E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actualizările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firmware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- trebuie să fie semnate criptografic de către producătorul echipamentului ofertat și să fie autentificate la instalare;</w:t>
            </w:r>
          </w:p>
          <w:p w14:paraId="54F0645A" w14:textId="77777777" w:rsidR="00AE582D" w:rsidRPr="00AE582D" w:rsidRDefault="00AE582D" w:rsidP="00635F4E">
            <w:pPr>
              <w:widowControl w:val="0"/>
              <w:numPr>
                <w:ilvl w:val="0"/>
                <w:numId w:val="6"/>
              </w:numPr>
              <w:tabs>
                <w:tab w:val="left" w:pos="36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 suport pentru un mecanism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audit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a tuturor operațiunilor de</w:t>
            </w:r>
            <w:r w:rsidRPr="00AE582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autentificare în sistem, de modificare a parametrilor de autentificare (conturi utilizator sau certificate). Lista cu aceste informații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bidi="en-US"/>
              </w:rPr>
              <w:t xml:space="preserve">de audit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trebuie să poată fi accesată cel puțin din componenta de management locală a sistemului (GUI);</w:t>
            </w:r>
          </w:p>
          <w:p w14:paraId="2546AF8E" w14:textId="77777777" w:rsidR="00AE582D" w:rsidRPr="00800B16" w:rsidRDefault="00AE582D" w:rsidP="00635F4E">
            <w:pPr>
              <w:widowControl w:val="0"/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autentificare în sistem, de modificare a parametrilor de autentificare (conturi utilizator sau certificate). Lista cu aceste informații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 xml:space="preserve">de audit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trebuie să poată fi accesată cel puțin din componenta de management locală a sistemului (GUI);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9B2C7" w14:textId="77777777" w:rsidR="00AE582D" w:rsidRPr="00800B16" w:rsidRDefault="00AE582D" w:rsidP="00F9246F">
            <w:pPr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</w:p>
        </w:tc>
      </w:tr>
      <w:tr w:rsidR="00AE582D" w:rsidRPr="00AE582D" w14:paraId="62DE1D8E" w14:textId="77777777" w:rsidTr="00635F4E">
        <w:trPr>
          <w:trHeight w:hRule="exact" w:val="5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D95DD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t>II.7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B0545" w14:textId="77777777" w:rsidR="00AE582D" w:rsidRPr="00800B16" w:rsidRDefault="00AE582D" w:rsidP="00F9246F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Configurare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Administrare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Monitorizare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5F491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licențiat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fără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limită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timp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pt. a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putea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fi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configurat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administrat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monitorizat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la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distanță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-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folosind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interfața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management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integrată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(GUI)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printr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-un browser;</w:t>
            </w:r>
          </w:p>
          <w:p w14:paraId="35E449F9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licențiat cel puțin pe perioada garanției pentru a putea fi inventariat / monitorizat de la distantă. în mod centralizat, printr-o platformă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>online.</w:t>
            </w:r>
          </w:p>
          <w:p w14:paraId="11F6B37F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I.Server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procesare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;</w:t>
            </w:r>
          </w:p>
          <w:p w14:paraId="4050C10A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capabilități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inventariere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citire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stare pt.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componentele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subcomponentele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hardware ce-1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compun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pt.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software / firmware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atât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la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nivel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local (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prin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interfața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management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serverului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)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centralizat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(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prin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o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platformă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dedicată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produsă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același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producător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);</w:t>
            </w:r>
          </w:p>
          <w:p w14:paraId="750A756C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actualizarea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firmware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se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poată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face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atât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la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nivel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local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centralizat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,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pachetele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software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aferente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trebuie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fie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securizate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cel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puțin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prin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semnătură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criptografică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,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pentru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asigurarea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autenticității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acestora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;</w:t>
            </w:r>
          </w:p>
          <w:p w14:paraId="2D479371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configurarea și administrarea sistemului atât prin interfața de management local cât și de la nivelul unei soluției de virtualizare vCenter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>VMware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 xml:space="preserve">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prin agent compatibil cu aceasta;</w:t>
            </w:r>
          </w:p>
          <w:p w14:paraId="2DF01C69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administrarea / monitorizarea sistemului are în vedere cel puțin</w:t>
            </w:r>
          </w:p>
          <w:p w14:paraId="6F7EB11F" w14:textId="23280DF7" w:rsidR="00AE582D" w:rsidRPr="00800B16" w:rsidRDefault="00AE582D" w:rsidP="00635F4E">
            <w:pPr>
              <w:widowControl w:val="0"/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următoarele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: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ab/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managementul</w:t>
            </w:r>
            <w:proofErr w:type="spellEnd"/>
            <w:r w:rsid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evenimentelor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,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ab/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inventarul</w:t>
            </w:r>
            <w:proofErr w:type="spellEnd"/>
          </w:p>
          <w:p w14:paraId="6A5DEF51" w14:textId="77777777" w:rsidR="00AE582D" w:rsidRPr="00800B16" w:rsidRDefault="00AE582D" w:rsidP="00635F4E">
            <w:pPr>
              <w:widowControl w:val="0"/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componentelor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subcomponentelor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a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versiunilor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software -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ului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acestora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plus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actualizarea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acestora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;</w:t>
            </w:r>
          </w:p>
          <w:p w14:paraId="30B2D669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5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monitorizarea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stării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funcționare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a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sistemului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va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avea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cel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puțin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următoarele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facilitați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: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alerte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interfața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locală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,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cea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centralizată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pe e-mail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SNMP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caz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probleme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ori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depășire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parametrii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funcționare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/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sau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care pot fi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configurați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,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urmărire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parametrii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funcționare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performanță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(IOPS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timp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răspuns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/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lățime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bandă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utilizată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-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atât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modul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general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mod individual -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pentru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fiecare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volum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parte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)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în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mod real-time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cât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și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istoric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pe cel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puțin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ultimele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30 de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zile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;</w:t>
            </w:r>
          </w:p>
          <w:p w14:paraId="57D847C5" w14:textId="77777777" w:rsidR="00AE582D" w:rsidRPr="00800B16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starea de (bună) funcționare a sistemului (lipsă alerte) trebuie să poată fi observată și fizic, la nivelul echipamentului, prin cel puțin un LED de stare;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314D" w14:textId="77777777" w:rsidR="00AE582D" w:rsidRPr="00800B16" w:rsidRDefault="00AE582D" w:rsidP="00F9246F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</w:p>
        </w:tc>
      </w:tr>
      <w:tr w:rsidR="00AE582D" w:rsidRPr="00AE582D" w14:paraId="48044532" w14:textId="77777777" w:rsidTr="00635F4E">
        <w:trPr>
          <w:trHeight w:hRule="exact" w:val="1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0AE78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t>IL8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A2B8E" w14:textId="3E72B716" w:rsidR="00AE582D" w:rsidRPr="00800B16" w:rsidRDefault="00AE582D" w:rsidP="00635F4E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Garanție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si</w:t>
            </w:r>
            <w:proofErr w:type="spellEnd"/>
          </w:p>
          <w:p w14:paraId="17E5A2AE" w14:textId="77777777" w:rsidR="00AE582D" w:rsidRPr="00800B16" w:rsidRDefault="00AE582D" w:rsidP="00F9246F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Suport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EBA9C" w14:textId="77777777" w:rsidR="00AE582D" w:rsidRPr="00635F4E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 xml:space="preserve">Garanție hardware și software pt. componentele / subcomponentele echipamentului de stocare minim 2 ani (actualizări pt. </w:t>
            </w:r>
            <w:r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BUG-uri / breșe de securitate);</w:t>
            </w:r>
          </w:p>
          <w:p w14:paraId="6769E4DC" w14:textId="77777777" w:rsidR="00AE582D" w:rsidRPr="00635F4E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5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Suport pentru minim 2 ani, de tip Next Business Day, 9x5;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DC53B" w14:textId="77777777" w:rsidR="00AE582D" w:rsidRPr="00800B16" w:rsidRDefault="00AE582D" w:rsidP="00F9246F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</w:p>
        </w:tc>
      </w:tr>
      <w:tr w:rsidR="00AE582D" w:rsidRPr="00AE582D" w14:paraId="0A3E8E6F" w14:textId="77777777" w:rsidTr="00635F4E">
        <w:trPr>
          <w:trHeight w:hRule="exact" w:val="1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F640E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lastRenderedPageBreak/>
              <w:t>II.9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E6593" w14:textId="77777777" w:rsidR="00AE582D" w:rsidRPr="00AE582D" w:rsidRDefault="00AE582D" w:rsidP="00F9246F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</w:pP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Conformitate</w:t>
            </w:r>
            <w:proofErr w:type="spellEnd"/>
          </w:p>
          <w:p w14:paraId="7A5B6EDF" w14:textId="77777777" w:rsidR="00AE582D" w:rsidRPr="00800B16" w:rsidRDefault="00AE582D" w:rsidP="00F9246F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cu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legislația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europeană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9633D" w14:textId="77777777" w:rsidR="00AE582D" w:rsidRPr="00AE582D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Echipamente de joasă tensiune: 2014/35/EU;</w:t>
            </w:r>
          </w:p>
          <w:p w14:paraId="0320E950" w14:textId="77777777" w:rsidR="00AE582D" w:rsidRPr="00635F4E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Compatibilitate electromagnetică: 2014/30/EU;</w:t>
            </w:r>
          </w:p>
          <w:p w14:paraId="20A366D9" w14:textId="77777777" w:rsidR="00AE582D" w:rsidRPr="00635F4E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5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Declarație RoHS: 2011/65/EU;</w:t>
            </w:r>
          </w:p>
          <w:p w14:paraId="37AD62EF" w14:textId="77777777" w:rsidR="00AE582D" w:rsidRPr="00635F4E" w:rsidRDefault="00AE582D" w:rsidP="00635F4E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spacing w:after="0" w:line="26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</w:pPr>
            <w:r w:rsidRPr="00635F4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it-IT" w:eastAsia="ro-RO" w:bidi="ro-RO"/>
              </w:rPr>
              <w:t>IEC 62368-1 minim revizia 3.0;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93BFA" w14:textId="77777777" w:rsidR="00AE582D" w:rsidRPr="00800B16" w:rsidRDefault="00AE582D" w:rsidP="00F9246F">
            <w:pPr>
              <w:widowControl w:val="0"/>
              <w:tabs>
                <w:tab w:val="left" w:pos="360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</w:p>
        </w:tc>
      </w:tr>
      <w:tr w:rsidR="00AE582D" w:rsidRPr="00AE582D" w14:paraId="4DA2AAE0" w14:textId="77777777" w:rsidTr="00635F4E"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AFD09" w14:textId="77777777" w:rsidR="00AE582D" w:rsidRPr="00800B16" w:rsidRDefault="00AE582D" w:rsidP="00F9246F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bidi="en-US"/>
              </w:rPr>
              <w:t>II.10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A0B65" w14:textId="77777777" w:rsidR="00AE582D" w:rsidRPr="00800B16" w:rsidRDefault="00AE582D" w:rsidP="00F9246F">
            <w:pPr>
              <w:widowControl w:val="0"/>
              <w:spacing w:after="0" w:line="28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 xml:space="preserve">Alte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o-RO" w:bidi="ro-RO"/>
              </w:rPr>
              <w:t>menitiuni</w:t>
            </w:r>
            <w:proofErr w:type="spellEnd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42CAE" w14:textId="77777777" w:rsidR="00AE582D" w:rsidRPr="00800B16" w:rsidRDefault="00AE582D" w:rsidP="00635F4E">
            <w:pPr>
              <w:widowControl w:val="0"/>
              <w:tabs>
                <w:tab w:val="left" w:pos="360"/>
              </w:tabs>
              <w:spacing w:after="0" w:line="240" w:lineRule="auto"/>
              <w:ind w:left="440" w:hanging="4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- Nu se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accepta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echipamente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si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produse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 xml:space="preserve">de tip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>Refurbish</w:t>
            </w:r>
            <w:proofErr w:type="spellEnd"/>
            <w:r w:rsidRPr="00AE582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>sau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  <w:t xml:space="preserve"> </w:t>
            </w:r>
            <w:proofErr w:type="spellStart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>Second</w:t>
            </w:r>
            <w:proofErr w:type="spellEnd"/>
            <w:r w:rsidRPr="00800B1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ro-RO" w:eastAsia="ro-RO" w:bidi="ro-RO"/>
              </w:rPr>
              <w:t xml:space="preserve"> Hand.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30D50" w14:textId="77777777" w:rsidR="00AE582D" w:rsidRPr="00800B16" w:rsidRDefault="00AE582D" w:rsidP="00F9246F">
            <w:pPr>
              <w:widowControl w:val="0"/>
              <w:tabs>
                <w:tab w:val="left" w:pos="360"/>
              </w:tabs>
              <w:spacing w:after="0"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o-RO" w:bidi="ro-RO"/>
              </w:rPr>
            </w:pPr>
          </w:p>
        </w:tc>
      </w:tr>
    </w:tbl>
    <w:p w14:paraId="700AB51E" w14:textId="77777777" w:rsidR="00AE582D" w:rsidRDefault="00AE582D">
      <w:pPr>
        <w:rPr>
          <w:lang w:val="ro-RO"/>
        </w:rPr>
      </w:pPr>
    </w:p>
    <w:p w14:paraId="24A7A43C" w14:textId="77777777" w:rsidR="00AE582D" w:rsidRDefault="00AE582D">
      <w:pPr>
        <w:rPr>
          <w:lang w:val="ro-RO"/>
        </w:rPr>
      </w:pPr>
    </w:p>
    <w:p w14:paraId="3FDF0072" w14:textId="77777777" w:rsidR="00F9246F" w:rsidRDefault="00F9246F" w:rsidP="00F9246F">
      <w:pPr>
        <w:pStyle w:val="Tablecaption0"/>
        <w:shd w:val="clear" w:color="auto" w:fill="auto"/>
        <w:spacing w:after="0"/>
        <w:ind w:left="341"/>
      </w:pPr>
    </w:p>
    <w:p w14:paraId="2C48A7A9" w14:textId="77777777" w:rsidR="00F9246F" w:rsidRDefault="00F9246F" w:rsidP="00F9246F">
      <w:pPr>
        <w:pStyle w:val="Tablecaption0"/>
        <w:shd w:val="clear" w:color="auto" w:fill="auto"/>
        <w:spacing w:after="0"/>
        <w:ind w:left="34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2761C6" w:rsidRPr="002761C6" w14:paraId="733D2AA3" w14:textId="77777777" w:rsidTr="00C72D7B">
        <w:tc>
          <w:tcPr>
            <w:tcW w:w="15472" w:type="dxa"/>
            <w:shd w:val="clear" w:color="auto" w:fill="auto"/>
          </w:tcPr>
          <w:p w14:paraId="620FC72D" w14:textId="77777777" w:rsidR="002761C6" w:rsidRPr="002761C6" w:rsidRDefault="002761C6" w:rsidP="00C72D7B">
            <w:pPr>
              <w:ind w:firstLine="120"/>
              <w:jc w:val="center"/>
              <w:rPr>
                <w:sz w:val="18"/>
                <w:szCs w:val="18"/>
              </w:rPr>
            </w:pPr>
            <w:r w:rsidRPr="002761C6">
              <w:rPr>
                <w:sz w:val="18"/>
                <w:szCs w:val="18"/>
              </w:rPr>
              <w:t xml:space="preserve">Operator economic </w:t>
            </w:r>
            <w:r w:rsidRPr="002761C6">
              <w:rPr>
                <w:i/>
                <w:sz w:val="18"/>
                <w:szCs w:val="18"/>
              </w:rPr>
              <w:t>(</w:t>
            </w:r>
            <w:proofErr w:type="spellStart"/>
            <w:r w:rsidRPr="002761C6">
              <w:rPr>
                <w:i/>
                <w:sz w:val="18"/>
                <w:szCs w:val="18"/>
              </w:rPr>
              <w:t>denumirea</w:t>
            </w:r>
            <w:proofErr w:type="spellEnd"/>
            <w:r w:rsidRPr="002761C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61C6">
              <w:rPr>
                <w:i/>
                <w:sz w:val="18"/>
                <w:szCs w:val="18"/>
              </w:rPr>
              <w:t>operatorului</w:t>
            </w:r>
            <w:proofErr w:type="spellEnd"/>
            <w:r w:rsidRPr="002761C6">
              <w:rPr>
                <w:i/>
                <w:sz w:val="18"/>
                <w:szCs w:val="18"/>
              </w:rPr>
              <w:t xml:space="preserve"> economic)</w:t>
            </w:r>
            <w:r w:rsidRPr="002761C6">
              <w:rPr>
                <w:sz w:val="18"/>
                <w:szCs w:val="18"/>
              </w:rPr>
              <w:t>,</w:t>
            </w:r>
          </w:p>
          <w:p w14:paraId="1258E6DC" w14:textId="77777777" w:rsidR="002761C6" w:rsidRPr="002761C6" w:rsidRDefault="002761C6" w:rsidP="00C72D7B">
            <w:pPr>
              <w:ind w:firstLine="120"/>
              <w:jc w:val="center"/>
              <w:rPr>
                <w:sz w:val="18"/>
                <w:szCs w:val="18"/>
              </w:rPr>
            </w:pPr>
            <w:r w:rsidRPr="002761C6">
              <w:rPr>
                <w:sz w:val="18"/>
                <w:szCs w:val="18"/>
              </w:rPr>
              <w:t>………………………………….</w:t>
            </w:r>
          </w:p>
          <w:p w14:paraId="779D53C5" w14:textId="77777777" w:rsidR="002761C6" w:rsidRPr="002761C6" w:rsidRDefault="002761C6" w:rsidP="00C72D7B">
            <w:pPr>
              <w:ind w:firstLine="120"/>
              <w:jc w:val="center"/>
              <w:rPr>
                <w:sz w:val="18"/>
                <w:szCs w:val="18"/>
              </w:rPr>
            </w:pPr>
          </w:p>
          <w:p w14:paraId="69A3A234" w14:textId="0562EA61" w:rsidR="002761C6" w:rsidRPr="002761C6" w:rsidRDefault="002761C6" w:rsidP="00C72D7B">
            <w:pPr>
              <w:rPr>
                <w:i/>
                <w:sz w:val="18"/>
                <w:szCs w:val="18"/>
              </w:rPr>
            </w:pPr>
            <w:r w:rsidRPr="002761C6">
              <w:rPr>
                <w:i/>
                <w:sz w:val="18"/>
                <w:szCs w:val="18"/>
              </w:rPr>
              <w:t xml:space="preserve">                                                                  (</w:t>
            </w:r>
            <w:proofErr w:type="spellStart"/>
            <w:r w:rsidRPr="002761C6">
              <w:rPr>
                <w:i/>
                <w:sz w:val="18"/>
                <w:szCs w:val="18"/>
              </w:rPr>
              <w:t>Numele</w:t>
            </w:r>
            <w:proofErr w:type="spellEnd"/>
            <w:r w:rsidRPr="002761C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61C6">
              <w:rPr>
                <w:i/>
                <w:sz w:val="18"/>
                <w:szCs w:val="18"/>
              </w:rPr>
              <w:t>și</w:t>
            </w:r>
            <w:proofErr w:type="spellEnd"/>
            <w:r w:rsidRPr="002761C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61C6">
              <w:rPr>
                <w:i/>
                <w:sz w:val="18"/>
                <w:szCs w:val="18"/>
              </w:rPr>
              <w:t>semnătura</w:t>
            </w:r>
            <w:proofErr w:type="spellEnd"/>
            <w:r w:rsidRPr="002761C6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2761C6">
              <w:rPr>
                <w:i/>
                <w:sz w:val="18"/>
                <w:szCs w:val="18"/>
              </w:rPr>
              <w:t>reprezentantului</w:t>
            </w:r>
            <w:proofErr w:type="spellEnd"/>
            <w:r w:rsidRPr="002761C6">
              <w:rPr>
                <w:i/>
                <w:sz w:val="18"/>
                <w:szCs w:val="18"/>
              </w:rPr>
              <w:t xml:space="preserve"> legal/</w:t>
            </w:r>
            <w:proofErr w:type="spellStart"/>
            <w:r w:rsidRPr="002761C6">
              <w:rPr>
                <w:i/>
                <w:sz w:val="18"/>
                <w:szCs w:val="18"/>
              </w:rPr>
              <w:t>împuternicit</w:t>
            </w:r>
            <w:proofErr w:type="spellEnd"/>
            <w:r w:rsidRPr="002761C6">
              <w:rPr>
                <w:i/>
                <w:sz w:val="18"/>
                <w:szCs w:val="18"/>
              </w:rPr>
              <w:t>)</w:t>
            </w:r>
          </w:p>
          <w:p w14:paraId="4592859F" w14:textId="77777777" w:rsidR="002761C6" w:rsidRPr="002761C6" w:rsidRDefault="002761C6" w:rsidP="00C72D7B">
            <w:pPr>
              <w:jc w:val="center"/>
              <w:rPr>
                <w:sz w:val="18"/>
                <w:szCs w:val="18"/>
              </w:rPr>
            </w:pPr>
            <w:r w:rsidRPr="002761C6">
              <w:rPr>
                <w:i/>
                <w:sz w:val="18"/>
                <w:szCs w:val="18"/>
              </w:rPr>
              <w:t>……………………………………………….</w:t>
            </w:r>
          </w:p>
          <w:p w14:paraId="211D11B6" w14:textId="77777777" w:rsidR="002761C6" w:rsidRPr="002761C6" w:rsidRDefault="002761C6" w:rsidP="00C72D7B">
            <w:pPr>
              <w:spacing w:after="599" w:line="1" w:lineRule="exact"/>
              <w:rPr>
                <w:sz w:val="18"/>
                <w:szCs w:val="18"/>
              </w:rPr>
            </w:pPr>
          </w:p>
        </w:tc>
      </w:tr>
    </w:tbl>
    <w:p w14:paraId="592E0B1B" w14:textId="77777777" w:rsidR="00F9246F" w:rsidRDefault="00F9246F">
      <w:pPr>
        <w:rPr>
          <w:lang w:val="ro-RO"/>
        </w:rPr>
      </w:pPr>
    </w:p>
    <w:p w14:paraId="12797A07" w14:textId="77777777" w:rsidR="00AE582D" w:rsidRPr="00AE582D" w:rsidRDefault="00AE582D">
      <w:pPr>
        <w:rPr>
          <w:lang w:val="ro-RO"/>
        </w:rPr>
      </w:pPr>
    </w:p>
    <w:sectPr w:rsidR="00AE582D" w:rsidRPr="00AE582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9C87B" w14:textId="77777777" w:rsidR="00C03B7A" w:rsidRDefault="00C03B7A" w:rsidP="005E655B">
      <w:pPr>
        <w:spacing w:after="0" w:line="240" w:lineRule="auto"/>
      </w:pPr>
      <w:r>
        <w:separator/>
      </w:r>
    </w:p>
  </w:endnote>
  <w:endnote w:type="continuationSeparator" w:id="0">
    <w:p w14:paraId="0E5CF208" w14:textId="77777777" w:rsidR="00C03B7A" w:rsidRDefault="00C03B7A" w:rsidP="005E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D6585" w14:textId="77777777" w:rsidR="00C03B7A" w:rsidRDefault="00C03B7A" w:rsidP="005E655B">
      <w:pPr>
        <w:spacing w:after="0" w:line="240" w:lineRule="auto"/>
      </w:pPr>
      <w:r>
        <w:separator/>
      </w:r>
    </w:p>
  </w:footnote>
  <w:footnote w:type="continuationSeparator" w:id="0">
    <w:p w14:paraId="43C4E88D" w14:textId="77777777" w:rsidR="00C03B7A" w:rsidRDefault="00C03B7A" w:rsidP="005E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3B5E" w14:textId="26C22EE6" w:rsidR="005E655B" w:rsidRDefault="005E655B">
    <w:pPr>
      <w:pStyle w:val="Header"/>
    </w:pPr>
    <w:proofErr w:type="spellStart"/>
    <w:r w:rsidRPr="005E655B">
      <w:t>Ofertant</w:t>
    </w:r>
    <w:proofErr w:type="spellEnd"/>
    <w:r w:rsidRPr="005E655B">
      <w:t xml:space="preserve"> 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C0C0A"/>
    <w:multiLevelType w:val="multilevel"/>
    <w:tmpl w:val="231AE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93AAB"/>
    <w:multiLevelType w:val="multilevel"/>
    <w:tmpl w:val="BE58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B73C52"/>
    <w:multiLevelType w:val="multilevel"/>
    <w:tmpl w:val="A4A6F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F20662"/>
    <w:multiLevelType w:val="multilevel"/>
    <w:tmpl w:val="2452E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905217"/>
    <w:multiLevelType w:val="multilevel"/>
    <w:tmpl w:val="E9420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7C77FB"/>
    <w:multiLevelType w:val="multilevel"/>
    <w:tmpl w:val="495A4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0626B0"/>
    <w:multiLevelType w:val="multilevel"/>
    <w:tmpl w:val="E140D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EB13B4"/>
    <w:multiLevelType w:val="multilevel"/>
    <w:tmpl w:val="49FEF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01603B"/>
    <w:multiLevelType w:val="multilevel"/>
    <w:tmpl w:val="E4B82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3122000">
    <w:abstractNumId w:val="6"/>
  </w:num>
  <w:num w:numId="2" w16cid:durableId="950622123">
    <w:abstractNumId w:val="5"/>
  </w:num>
  <w:num w:numId="3" w16cid:durableId="936602484">
    <w:abstractNumId w:val="1"/>
  </w:num>
  <w:num w:numId="4" w16cid:durableId="49574610">
    <w:abstractNumId w:val="7"/>
  </w:num>
  <w:num w:numId="5" w16cid:durableId="1923950440">
    <w:abstractNumId w:val="2"/>
  </w:num>
  <w:num w:numId="6" w16cid:durableId="1904682791">
    <w:abstractNumId w:val="3"/>
  </w:num>
  <w:num w:numId="7" w16cid:durableId="429855033">
    <w:abstractNumId w:val="8"/>
  </w:num>
  <w:num w:numId="8" w16cid:durableId="67702433">
    <w:abstractNumId w:val="0"/>
  </w:num>
  <w:num w:numId="9" w16cid:durableId="205693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2D"/>
    <w:rsid w:val="00135DAD"/>
    <w:rsid w:val="002761C6"/>
    <w:rsid w:val="002826D9"/>
    <w:rsid w:val="002B30C2"/>
    <w:rsid w:val="00325DBF"/>
    <w:rsid w:val="00563E74"/>
    <w:rsid w:val="00573BD0"/>
    <w:rsid w:val="005E655B"/>
    <w:rsid w:val="00635F4E"/>
    <w:rsid w:val="00A311BD"/>
    <w:rsid w:val="00AE582D"/>
    <w:rsid w:val="00C03B7A"/>
    <w:rsid w:val="00C43CD3"/>
    <w:rsid w:val="00F9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53FA"/>
  <w15:chartTrackingRefBased/>
  <w15:docId w15:val="{68AA5CED-286A-4F5F-9FD7-15EB2BA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link w:val="Tablecaption0"/>
    <w:rsid w:val="00AE582D"/>
    <w:rPr>
      <w:rFonts w:eastAsia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E582D"/>
    <w:pPr>
      <w:widowControl w:val="0"/>
      <w:shd w:val="clear" w:color="auto" w:fill="FFFFFF"/>
      <w:spacing w:before="-1" w:after="80" w:line="240" w:lineRule="auto"/>
    </w:pPr>
    <w:rPr>
      <w:rFonts w:eastAsia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5E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55B"/>
  </w:style>
  <w:style w:type="paragraph" w:styleId="Footer">
    <w:name w:val="footer"/>
    <w:basedOn w:val="Normal"/>
    <w:link w:val="FooterChar"/>
    <w:uiPriority w:val="99"/>
    <w:unhideWhenUsed/>
    <w:rsid w:val="005E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874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Jianu Stefan</dc:creator>
  <cp:keywords/>
  <dc:description/>
  <cp:lastModifiedBy>Radu Titea</cp:lastModifiedBy>
  <cp:revision>7</cp:revision>
  <dcterms:created xsi:type="dcterms:W3CDTF">2024-08-12T13:20:00Z</dcterms:created>
  <dcterms:modified xsi:type="dcterms:W3CDTF">2024-08-14T07:43:00Z</dcterms:modified>
</cp:coreProperties>
</file>