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37D5C" w14:textId="77777777" w:rsidR="00866398" w:rsidRDefault="0035395C">
      <w:pPr>
        <w:pStyle w:val="Standard"/>
        <w:tabs>
          <w:tab w:val="left" w:pos="426"/>
        </w:tabs>
        <w:jc w:val="right"/>
      </w:pPr>
      <w:r>
        <w:rPr>
          <w:b/>
          <w:bCs/>
          <w:sz w:val="28"/>
          <w:szCs w:val="28"/>
          <w:lang w:val="ro-RO"/>
        </w:rPr>
        <w:t>Anexa nr. 4 la HCL nr.____</w:t>
      </w:r>
    </w:p>
    <w:p w14:paraId="7D6CD3C4" w14:textId="77777777" w:rsidR="00866398" w:rsidRDefault="00866398">
      <w:pPr>
        <w:pStyle w:val="Standard"/>
        <w:tabs>
          <w:tab w:val="left" w:pos="426"/>
        </w:tabs>
        <w:rPr>
          <w:sz w:val="28"/>
          <w:szCs w:val="28"/>
          <w:lang w:val="ro-RO"/>
        </w:rPr>
      </w:pPr>
    </w:p>
    <w:p w14:paraId="5304F084" w14:textId="77777777" w:rsidR="00866398" w:rsidRDefault="00866398">
      <w:pPr>
        <w:pStyle w:val="Standard"/>
        <w:tabs>
          <w:tab w:val="left" w:pos="426"/>
        </w:tabs>
        <w:rPr>
          <w:sz w:val="28"/>
          <w:szCs w:val="28"/>
          <w:lang w:val="ro-RO"/>
        </w:rPr>
      </w:pPr>
    </w:p>
    <w:p w14:paraId="7F8BDF47" w14:textId="77777777" w:rsidR="00866398" w:rsidRDefault="00866398">
      <w:pPr>
        <w:pStyle w:val="Standard"/>
        <w:tabs>
          <w:tab w:val="left" w:pos="426"/>
        </w:tabs>
        <w:rPr>
          <w:sz w:val="28"/>
          <w:szCs w:val="28"/>
          <w:lang w:val="ro-RO"/>
        </w:rPr>
      </w:pPr>
    </w:p>
    <w:p w14:paraId="34019324" w14:textId="77777777" w:rsidR="00866398" w:rsidRDefault="00866398">
      <w:pPr>
        <w:pStyle w:val="Standard"/>
        <w:tabs>
          <w:tab w:val="left" w:pos="426"/>
        </w:tabs>
        <w:rPr>
          <w:sz w:val="28"/>
          <w:szCs w:val="28"/>
          <w:lang w:val="ro-RO"/>
        </w:rPr>
      </w:pPr>
    </w:p>
    <w:p w14:paraId="3B7698BB" w14:textId="77777777" w:rsidR="00866398" w:rsidRDefault="0035395C">
      <w:pPr>
        <w:pStyle w:val="Standard"/>
        <w:tabs>
          <w:tab w:val="left" w:pos="426"/>
        </w:tabs>
        <w:jc w:val="center"/>
      </w:pPr>
      <w:r>
        <w:rPr>
          <w:b/>
          <w:bCs/>
          <w:sz w:val="28"/>
          <w:szCs w:val="28"/>
          <w:lang w:val="ro-RO"/>
        </w:rPr>
        <w:t>ZONAREA MUNICIPIULUI CRAIOVA</w:t>
      </w:r>
    </w:p>
    <w:p w14:paraId="4FCE10CE" w14:textId="77777777" w:rsidR="00866398" w:rsidRDefault="0035395C">
      <w:pPr>
        <w:pStyle w:val="Heading3"/>
        <w:tabs>
          <w:tab w:val="left" w:pos="426"/>
        </w:tabs>
      </w:pPr>
      <w:r>
        <w:t>INTRAVILAN</w:t>
      </w:r>
    </w:p>
    <w:p w14:paraId="2F6784A1" w14:textId="77777777" w:rsidR="00866398" w:rsidRDefault="0035395C">
      <w:pPr>
        <w:pStyle w:val="Standard"/>
        <w:tabs>
          <w:tab w:val="left" w:pos="426"/>
        </w:tabs>
        <w:jc w:val="center"/>
      </w:pPr>
      <w:r>
        <w:rPr>
          <w:b/>
          <w:bCs/>
          <w:sz w:val="28"/>
          <w:szCs w:val="28"/>
          <w:lang w:val="ro-RO"/>
        </w:rPr>
        <w:t>în vederea stabilirii impozitului(taxei) pe clădiri si impozitului(taxei) pe teren</w:t>
      </w:r>
    </w:p>
    <w:p w14:paraId="3157ED81" w14:textId="77777777" w:rsidR="00866398" w:rsidRDefault="00866398">
      <w:pPr>
        <w:pStyle w:val="Standard"/>
        <w:jc w:val="both"/>
        <w:rPr>
          <w:b/>
          <w:bCs/>
          <w:sz w:val="28"/>
          <w:szCs w:val="28"/>
          <w:u w:val="single"/>
          <w:lang w:val="ro-RO"/>
        </w:rPr>
      </w:pPr>
    </w:p>
    <w:p w14:paraId="153F3F9D" w14:textId="77777777" w:rsidR="00866398" w:rsidRDefault="00866398">
      <w:pPr>
        <w:pStyle w:val="Standard"/>
        <w:jc w:val="both"/>
        <w:rPr>
          <w:b/>
          <w:bCs/>
          <w:sz w:val="28"/>
          <w:szCs w:val="28"/>
          <w:u w:val="single"/>
          <w:lang w:val="ro-RO"/>
        </w:rPr>
      </w:pPr>
    </w:p>
    <w:p w14:paraId="36782408" w14:textId="77777777" w:rsidR="00866398" w:rsidRDefault="00866398">
      <w:pPr>
        <w:pStyle w:val="Standard"/>
        <w:jc w:val="both"/>
        <w:rPr>
          <w:b/>
          <w:bCs/>
          <w:sz w:val="28"/>
          <w:szCs w:val="28"/>
          <w:u w:val="single"/>
          <w:lang w:val="ro-RO"/>
        </w:rPr>
      </w:pPr>
    </w:p>
    <w:p w14:paraId="3A0B1103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u w:val="single"/>
          <w:lang w:val="ro-RO"/>
        </w:rPr>
        <w:t>ZONA A – Perimetrul cuprins intre strazile:</w:t>
      </w:r>
    </w:p>
    <w:p w14:paraId="55986C37" w14:textId="77777777" w:rsidR="00866398" w:rsidRDefault="0035395C">
      <w:pPr>
        <w:pStyle w:val="Standard"/>
        <w:jc w:val="both"/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* Vest</w:t>
      </w:r>
      <w:r>
        <w:rPr>
          <w:sz w:val="28"/>
          <w:szCs w:val="28"/>
          <w:lang w:val="ro-RO"/>
        </w:rPr>
        <w:t xml:space="preserve"> : str. Paşcani, str. Maria Tănase, str. Brestei, str. Mohorului, str. Str. Calugareni, Câmpia Islaz, str. Pictor H. Barbousse, str. Alexandru cel Bun, str. Petuniilor, str. Bucovat,  str. Ecaterina Teodoroiu,, Str. Şoimului, Bvd. 1 Mai.</w:t>
      </w:r>
    </w:p>
    <w:p w14:paraId="537C68CC" w14:textId="77777777" w:rsidR="00866398" w:rsidRDefault="0035395C">
      <w:pPr>
        <w:pStyle w:val="Standard"/>
        <w:jc w:val="both"/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* Sud</w:t>
      </w:r>
      <w:r>
        <w:rPr>
          <w:sz w:val="28"/>
          <w:szCs w:val="28"/>
          <w:lang w:val="ro-RO"/>
        </w:rPr>
        <w:t xml:space="preserve"> : Bvd. 1 Mai, str. Unirii, str. Corneliu Coposu,  str. Ana Ipătescu, str. Anul 1848.</w:t>
      </w:r>
    </w:p>
    <w:p w14:paraId="66CD4CBF" w14:textId="77777777" w:rsidR="00866398" w:rsidRDefault="0035395C">
      <w:pPr>
        <w:pStyle w:val="Standard"/>
        <w:jc w:val="both"/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* Est</w:t>
      </w:r>
      <w:r>
        <w:rPr>
          <w:sz w:val="28"/>
          <w:szCs w:val="28"/>
          <w:lang w:val="ro-RO"/>
        </w:rPr>
        <w:t>: str. Anul 1848, str. G-ral Magheru, str. Imparatul Traian, str. Sararilor, str. Calea Bucuresti, str. Petre Ispirescu, str.  N. Iorga.</w:t>
      </w:r>
    </w:p>
    <w:p w14:paraId="6D063824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lang w:val="ro-RO"/>
        </w:rPr>
        <w:tab/>
        <w:t>* Nord</w:t>
      </w:r>
      <w:r>
        <w:rPr>
          <w:sz w:val="28"/>
          <w:szCs w:val="28"/>
          <w:lang w:val="ro-RO"/>
        </w:rPr>
        <w:t xml:space="preserve"> : str. N. Iorga, st</w:t>
      </w:r>
      <w:r>
        <w:rPr>
          <w:sz w:val="28"/>
          <w:szCs w:val="28"/>
          <w:lang w:val="ro-RO"/>
        </w:rPr>
        <w:t>r. Fratii Golesti, str. G-ral C-tin Argetoianu, str.G-ral Cernătescu, str. Serg. C-tin Popescu, str. Lămîiţei, str. Brazda lui Novac, str. Maresal Averescu, str. 1 Decembrie 1918, str. Doljului, str. Opanez, str. G.Enescu, str.  Pascani.</w:t>
      </w:r>
    </w:p>
    <w:p w14:paraId="22A4A77A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21B9CA77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u w:val="single"/>
          <w:lang w:val="ro-RO"/>
        </w:rPr>
        <w:t>ZONA B- Perimetru</w:t>
      </w:r>
      <w:r>
        <w:rPr>
          <w:b/>
          <w:bCs/>
          <w:sz w:val="28"/>
          <w:szCs w:val="28"/>
          <w:u w:val="single"/>
          <w:lang w:val="ro-RO"/>
        </w:rPr>
        <w:t xml:space="preserve">l cuprins intre strazile:  </w:t>
      </w:r>
    </w:p>
    <w:p w14:paraId="6F98F438" w14:textId="77777777" w:rsidR="00866398" w:rsidRDefault="0035395C">
      <w:pPr>
        <w:pStyle w:val="Standard"/>
        <w:jc w:val="both"/>
      </w:pPr>
      <w:r>
        <w:rPr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>* Vest</w:t>
      </w:r>
      <w:r>
        <w:rPr>
          <w:sz w:val="28"/>
          <w:szCs w:val="28"/>
          <w:lang w:val="ro-RO"/>
        </w:rPr>
        <w:t xml:space="preserve"> : Limita estica a localitatii Izvorul Rece, str. Pelendava, str. Calea Severinului, Canal HC 181/1, Canal HC 200, str. Calea Severinului, limita nordica a proprietatii SC “PIC” SA, limita vestica a proprietatii SC “PIC” </w:t>
      </w:r>
      <w:r>
        <w:rPr>
          <w:sz w:val="28"/>
          <w:szCs w:val="28"/>
          <w:lang w:val="ro-RO"/>
        </w:rPr>
        <w:t>SA, limita vestica a proprietatii SC “SOCIETATEA PENTRU RENASTEREA FOTBALULUI CRAIOVEAN” SA, limita vestica a proprietatii SC “KLYOS MEDIA” SRL, pana la intersectia cu DE1, limita vestica a proprietatilor SC “ CEZ CRAIOVA” SA, RAT CRAIOVA, SC “TCIF” SA, Ca</w:t>
      </w:r>
      <w:r>
        <w:rPr>
          <w:sz w:val="28"/>
          <w:szCs w:val="28"/>
          <w:lang w:val="ro-RO"/>
        </w:rPr>
        <w:t>nal pana la Balta HB479, limita de est a Baltii HB479 pana la intersectia cu str. Fermierului, str. Pelendava, limita estică a Lacului Craioviţa, str. Râului până la intersecţia cu strada Popoveni.</w:t>
      </w:r>
    </w:p>
    <w:p w14:paraId="59DE0300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lang w:val="ro-RO"/>
        </w:rPr>
        <w:tab/>
        <w:t>*  Sud</w:t>
      </w:r>
      <w:r>
        <w:rPr>
          <w:sz w:val="28"/>
          <w:szCs w:val="28"/>
          <w:lang w:val="ro-RO"/>
        </w:rPr>
        <w:t xml:space="preserve"> :  str. Popoveni până la intersecţia cu bvd. Nicol</w:t>
      </w:r>
      <w:r>
        <w:rPr>
          <w:sz w:val="28"/>
          <w:szCs w:val="28"/>
          <w:lang w:val="ro-RO"/>
        </w:rPr>
        <w:t>ae Romanescu , bvd. N. Romanescu până la intersecţia cu  bvd. 1 Mai, str. Unirii, limita de nord a Parcului N. Romanescu, limita de sud a U.M. , drumul de exploatare DE357 pana la intersectia cu calea ferata Craiova – Calafat.</w:t>
      </w:r>
    </w:p>
    <w:p w14:paraId="3525FE2D" w14:textId="77777777" w:rsidR="00866398" w:rsidRDefault="0035395C">
      <w:pPr>
        <w:pStyle w:val="Standard"/>
        <w:ind w:firstLine="720"/>
        <w:jc w:val="both"/>
      </w:pPr>
      <w:r>
        <w:rPr>
          <w:b/>
          <w:bCs/>
          <w:sz w:val="28"/>
          <w:szCs w:val="28"/>
          <w:lang w:val="ro-RO"/>
        </w:rPr>
        <w:lastRenderedPageBreak/>
        <w:t>*  Est</w:t>
      </w:r>
      <w:r>
        <w:rPr>
          <w:sz w:val="28"/>
          <w:szCs w:val="28"/>
          <w:lang w:val="ro-RO"/>
        </w:rPr>
        <w:t xml:space="preserve"> : Limita Vestică  de-a</w:t>
      </w:r>
      <w:r>
        <w:rPr>
          <w:sz w:val="28"/>
          <w:szCs w:val="28"/>
          <w:lang w:val="ro-RO"/>
        </w:rPr>
        <w:t xml:space="preserve"> lungul Căii ferate Craiova – Calafat, str. Caracal, limita vestica a strazii Drumul Apelor si aleile, calea ferata Bucuresti-Craiova-Timisoara.</w:t>
      </w:r>
    </w:p>
    <w:p w14:paraId="0D94E2C3" w14:textId="77777777" w:rsidR="00866398" w:rsidRDefault="0035395C">
      <w:pPr>
        <w:pStyle w:val="Standard"/>
        <w:ind w:firstLine="720"/>
        <w:jc w:val="both"/>
      </w:pPr>
      <w:r>
        <w:rPr>
          <w:b/>
          <w:bCs/>
          <w:sz w:val="28"/>
          <w:szCs w:val="28"/>
          <w:lang w:val="ro-RO"/>
        </w:rPr>
        <w:t>*  Nord</w:t>
      </w:r>
      <w:r>
        <w:rPr>
          <w:sz w:val="28"/>
          <w:szCs w:val="28"/>
          <w:lang w:val="ro-RO"/>
        </w:rPr>
        <w:t xml:space="preserve"> : Limita sudica a Caii ferate Bucureşti – Craiova – Timisoara, limita de sud a localitatii Izvorul Rece</w:t>
      </w:r>
      <w:r>
        <w:rPr>
          <w:sz w:val="28"/>
          <w:szCs w:val="28"/>
          <w:lang w:val="ro-RO"/>
        </w:rPr>
        <w:t>.</w:t>
      </w:r>
    </w:p>
    <w:p w14:paraId="23CC0139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6457ABE4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u w:val="single"/>
          <w:lang w:val="ro-RO"/>
        </w:rPr>
        <w:t>ZONA C – Perimetrul cuprins intre strazile:</w:t>
      </w:r>
    </w:p>
    <w:p w14:paraId="126A2EE9" w14:textId="77777777" w:rsidR="00866398" w:rsidRDefault="0035395C">
      <w:pPr>
        <w:pStyle w:val="Standard"/>
        <w:ind w:firstLine="720"/>
        <w:jc w:val="both"/>
      </w:pPr>
      <w:r>
        <w:rPr>
          <w:sz w:val="28"/>
          <w:szCs w:val="28"/>
          <w:lang w:val="ro-RO"/>
        </w:rPr>
        <w:t>* Limita exterioară a zonei B până la  marginile localităţilor componente ale municipiului Craiova respectiv Şimnicul de Jos, Făcăi , Popoveni , Mofleni , Cernele, Izvorul Rece, Rovine.</w:t>
      </w:r>
    </w:p>
    <w:p w14:paraId="0E965566" w14:textId="77777777" w:rsidR="00866398" w:rsidRDefault="00866398">
      <w:pPr>
        <w:pStyle w:val="Standard"/>
        <w:jc w:val="both"/>
        <w:rPr>
          <w:b/>
          <w:bCs/>
          <w:sz w:val="28"/>
          <w:szCs w:val="28"/>
          <w:u w:val="single"/>
          <w:lang w:val="ro-RO"/>
        </w:rPr>
      </w:pPr>
    </w:p>
    <w:p w14:paraId="3856D8BC" w14:textId="77777777" w:rsidR="00866398" w:rsidRDefault="0035395C">
      <w:pPr>
        <w:pStyle w:val="Standard"/>
        <w:jc w:val="both"/>
      </w:pPr>
      <w:r>
        <w:rPr>
          <w:b/>
          <w:bCs/>
          <w:sz w:val="28"/>
          <w:szCs w:val="28"/>
          <w:u w:val="single"/>
          <w:lang w:val="ro-RO"/>
        </w:rPr>
        <w:t>ZONA D</w:t>
      </w:r>
    </w:p>
    <w:p w14:paraId="76C5845A" w14:textId="77777777" w:rsidR="00866398" w:rsidRDefault="0035395C">
      <w:pPr>
        <w:pStyle w:val="Standard"/>
        <w:ind w:firstLine="720"/>
        <w:jc w:val="both"/>
      </w:pPr>
      <w:r>
        <w:rPr>
          <w:sz w:val="28"/>
          <w:szCs w:val="28"/>
          <w:lang w:val="ro-RO"/>
        </w:rPr>
        <w:t>*Începând cu  a</w:t>
      </w:r>
      <w:r>
        <w:rPr>
          <w:sz w:val="28"/>
          <w:szCs w:val="28"/>
          <w:lang w:val="ro-RO"/>
        </w:rPr>
        <w:t>nul fiscal 2008 , în zona D a Municipiului Craiova  sunt cuprinse cele 7(şapte) cartiere arondate Municipiului Craiova , respectiv Mofleni Popoveni , Cernele , Izvorul Rece , Făcăi , Rovine şi Şimnicul de Jos .</w:t>
      </w:r>
    </w:p>
    <w:p w14:paraId="12736BA8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70F5C25A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1F2DEAFD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3F9C9BCA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761170D7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1622EDDB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550BA6E0" w14:textId="77777777" w:rsidR="00866398" w:rsidRDefault="00866398">
      <w:pPr>
        <w:pStyle w:val="Standard"/>
        <w:jc w:val="both"/>
        <w:rPr>
          <w:sz w:val="28"/>
          <w:szCs w:val="28"/>
          <w:lang w:val="ro-RO"/>
        </w:rPr>
      </w:pPr>
    </w:p>
    <w:p w14:paraId="3B0DC1AE" w14:textId="77777777" w:rsidR="00866398" w:rsidRDefault="00866398">
      <w:pPr>
        <w:pStyle w:val="Standard"/>
      </w:pPr>
    </w:p>
    <w:sectPr w:rsidR="0086639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D4169" w14:textId="77777777" w:rsidR="0035395C" w:rsidRDefault="0035395C">
      <w:r>
        <w:separator/>
      </w:r>
    </w:p>
  </w:endnote>
  <w:endnote w:type="continuationSeparator" w:id="0">
    <w:p w14:paraId="32487BEA" w14:textId="77777777" w:rsidR="0035395C" w:rsidRDefault="0035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0277" w14:textId="77777777" w:rsidR="0035395C" w:rsidRDefault="0035395C">
      <w:r>
        <w:rPr>
          <w:color w:val="000000"/>
        </w:rPr>
        <w:separator/>
      </w:r>
    </w:p>
  </w:footnote>
  <w:footnote w:type="continuationSeparator" w:id="0">
    <w:p w14:paraId="06B6226F" w14:textId="77777777" w:rsidR="0035395C" w:rsidRDefault="00353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6398"/>
    <w:rsid w:val="0035395C"/>
    <w:rsid w:val="00866398"/>
    <w:rsid w:val="00EB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AAED"/>
  <w15:docId w15:val="{9079AC5F-2371-427E-8A52-56A0FD23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ind w:left="7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b/>
      <w:bCs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Heading3Char">
    <w:name w:val="Heading 3 Char"/>
    <w:basedOn w:val="DefaultParagraphFont"/>
    <w:rPr>
      <w:rFonts w:ascii="Times New Roman" w:eastAsia="Times New Roman" w:hAnsi="Times New Roman" w:cs="Times New Roman"/>
      <w:b/>
      <w:bCs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emilg</dc:creator>
  <cp:lastModifiedBy>Vlad-Andrei Gruia</cp:lastModifiedBy>
  <cp:revision>2</cp:revision>
  <dcterms:created xsi:type="dcterms:W3CDTF">2021-09-20T13:05:00Z</dcterms:created>
  <dcterms:modified xsi:type="dcterms:W3CDTF">2021-09-20T13:05:00Z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