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8C" w:rsidRDefault="007A298C" w:rsidP="007A298C">
      <w:pPr>
        <w:pStyle w:val="Standard"/>
        <w:ind w:left="0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Anexa nr. 18 la HCL___</w:t>
      </w:r>
    </w:p>
    <w:p w:rsidR="007A298C" w:rsidRDefault="007A298C" w:rsidP="007A298C">
      <w:pPr>
        <w:pStyle w:val="Standard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298C" w:rsidRDefault="007A298C" w:rsidP="007A298C">
      <w:pPr>
        <w:pStyle w:val="Standard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7A298C" w:rsidRDefault="007A298C" w:rsidP="007A298C">
      <w:pPr>
        <w:pStyle w:val="Standard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de acordare a scutirii de la plata impozitului pentru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clădirea folosită ca domiciliu aflate în proprietatea sau coproprietatea persoanelor prevăzute la art. 3 alin. (1) lit. b) şi art. 4 alin. (1) din Legea nr. 341/2004, cu modificările şi completările ulterioare</w:t>
      </w:r>
    </w:p>
    <w:p w:rsidR="007A298C" w:rsidRDefault="007A298C" w:rsidP="007A298C">
      <w:pPr>
        <w:pStyle w:val="Standard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 xml:space="preserve"> Nu se datorează impozit pe clădiri în anul fiscal 2018, pentru clădirea </w:t>
      </w:r>
      <w:r>
        <w:rPr>
          <w:rFonts w:ascii="Times New Roman" w:hAnsi="Times New Roman" w:cs="Times New Roman"/>
          <w:color w:val="000000"/>
          <w:sz w:val="28"/>
          <w:szCs w:val="28"/>
        </w:rPr>
        <w:t>folosită ca domiciliu aflată în proprietatea sau coproprietatea sot/sotie persoanelor prevăzute la art. 3 alin. (1) lit. b) şi art. 4 alin. (1) din Legea nr. 341/2004, cu modificările şi completările ulterioare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>
        <w:rPr>
          <w:rFonts w:ascii="Times New Roman" w:hAnsi="Times New Roman" w:cs="Times New Roman"/>
          <w:sz w:val="28"/>
          <w:szCs w:val="28"/>
        </w:rPr>
        <w:t xml:space="preserve">Scutirea se acordă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începând cu data de 1 ianuarie 2018,  </w:t>
      </w:r>
      <w:r>
        <w:rPr>
          <w:rFonts w:ascii="Times New Roman" w:hAnsi="Times New Roman" w:cs="Times New Roman"/>
          <w:sz w:val="28"/>
          <w:szCs w:val="28"/>
        </w:rPr>
        <w:t xml:space="preserve">pe bază de cerere, </w:t>
      </w:r>
      <w:r>
        <w:rPr>
          <w:rFonts w:ascii="Times New Roman" w:hAnsi="Times New Roman" w:cs="Times New Roman"/>
          <w:color w:val="000000"/>
          <w:sz w:val="28"/>
          <w:szCs w:val="28"/>
        </w:rPr>
        <w:t>persoanelor care deţin documente justificative şi care sunt depuse la Direcţia Impozite şi Taxe, până la data de 31 decembrie 2017 inclusiv.</w:t>
      </w: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- Elementele de identificare ale clădirii sau părţii din clădire pentru care se solicită acordarea scutirii;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- actul de identitate/codul unic de înregistrare al proprietarului (sot/sotie);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- actul de proprietate şi documentaţia cadastrală a clădirii;</w:t>
      </w:r>
    </w:p>
    <w:p w:rsidR="007A298C" w:rsidRDefault="007A298C" w:rsidP="007A298C">
      <w:pPr>
        <w:pStyle w:val="Standard"/>
        <w:ind w:left="0"/>
      </w:pPr>
      <w:r>
        <w:rPr>
          <w:rFonts w:ascii="Times New Roman" w:hAnsi="Times New Roman" w:cs="Times New Roman"/>
          <w:sz w:val="28"/>
          <w:szCs w:val="28"/>
        </w:rPr>
        <w:t>- certificatul de revoluţionar emis de autoritatea competentă.</w:t>
      </w: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>Art.4</w:t>
      </w:r>
      <w:r>
        <w:rPr>
          <w:rFonts w:ascii="Times New Roman" w:hAnsi="Times New Roman" w:cs="Times New Roman"/>
          <w:sz w:val="28"/>
          <w:szCs w:val="28"/>
        </w:rPr>
        <w:t xml:space="preserve"> Serviciile de specialitate vor efectua verificarea documentelor depuse şi vor întocmi un referat prin care se va propune acordarea sau respingerea scutirii.</w:t>
      </w: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 xml:space="preserve">Art.5 </w:t>
      </w:r>
      <w:r>
        <w:rPr>
          <w:rFonts w:ascii="Times New Roman" w:hAnsi="Times New Roman" w:cs="Times New Roman"/>
          <w:sz w:val="28"/>
          <w:szCs w:val="28"/>
        </w:rPr>
        <w:t>Referatul va fi verificat de şeful serviciului şi aprobat de conducerea direcţiei.</w:t>
      </w: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 xml:space="preserve">Art.6 </w:t>
      </w:r>
      <w:r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Art. 7</w:t>
      </w:r>
      <w:r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 xml:space="preserve">Art.8 </w:t>
      </w:r>
      <w:r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2018.</w:t>
      </w: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</w:pPr>
      <w:r>
        <w:rPr>
          <w:rFonts w:ascii="Times New Roman" w:hAnsi="Times New Roman" w:cs="Times New Roman"/>
          <w:b/>
          <w:sz w:val="28"/>
          <w:szCs w:val="28"/>
        </w:rPr>
        <w:t>Art.9.</w:t>
      </w:r>
      <w:r>
        <w:rPr>
          <w:rFonts w:ascii="Times New Roman" w:hAnsi="Times New Roman" w:cs="Times New Roman"/>
          <w:sz w:val="28"/>
          <w:szCs w:val="28"/>
        </w:rPr>
        <w:t xml:space="preserve"> Scutirea se acordă şi în cazul contribuabililor care au beneficiat de acestă facilitate în anul 2017, pe baza documentelor justificative aflate la dispoziţia Direcţiei Impozite şi Taxe.</w:t>
      </w: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  <w:ind w:left="0"/>
        <w:rPr>
          <w:rFonts w:ascii="Times New Roman" w:hAnsi="Times New Roman" w:cs="Times New Roman"/>
          <w:sz w:val="28"/>
          <w:szCs w:val="28"/>
        </w:rPr>
      </w:pPr>
    </w:p>
    <w:p w:rsidR="007A298C" w:rsidRDefault="007A298C" w:rsidP="007A298C">
      <w:pPr>
        <w:pStyle w:val="Standard"/>
      </w:pPr>
    </w:p>
    <w:p w:rsidR="007D3FB1" w:rsidRPr="007A298C" w:rsidRDefault="007D3FB1" w:rsidP="007A298C"/>
    <w:sectPr w:rsidR="007D3FB1" w:rsidRPr="007A298C" w:rsidSect="00CC0DBF">
      <w:pgSz w:w="12240" w:h="15840"/>
      <w:pgMar w:top="993" w:right="90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207C"/>
    <w:rsid w:val="00032774"/>
    <w:rsid w:val="00247299"/>
    <w:rsid w:val="005F2146"/>
    <w:rsid w:val="0075207C"/>
    <w:rsid w:val="00776703"/>
    <w:rsid w:val="007A298C"/>
    <w:rsid w:val="007D3FB1"/>
    <w:rsid w:val="00853685"/>
    <w:rsid w:val="00895141"/>
    <w:rsid w:val="00926401"/>
    <w:rsid w:val="00B51FFC"/>
    <w:rsid w:val="00BC7B4F"/>
    <w:rsid w:val="00D06F51"/>
    <w:rsid w:val="00DC01C7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7C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98C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2017-10-24T07:08:00Z</dcterms:created>
  <dcterms:modified xsi:type="dcterms:W3CDTF">2017-10-24T11:32:00Z</dcterms:modified>
</cp:coreProperties>
</file>